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FC2B6" w14:textId="738E32FE" w:rsidR="00700467" w:rsidRDefault="00C64BBF" w:rsidP="00C64BBF">
      <w:pPr>
        <w:jc w:val="right"/>
        <w:rPr>
          <w:b/>
        </w:rPr>
      </w:pPr>
      <w:r>
        <w:rPr>
          <w:noProof/>
          <w:lang w:val="en-US"/>
        </w:rPr>
        <mc:AlternateContent>
          <mc:Choice Requires="wps">
            <w:drawing>
              <wp:anchor distT="0" distB="0" distL="114300" distR="114300" simplePos="0" relativeHeight="251659264" behindDoc="0" locked="0" layoutInCell="1" allowOverlap="1" wp14:anchorId="309874DE" wp14:editId="73F51E66">
                <wp:simplePos x="0" y="0"/>
                <wp:positionH relativeFrom="column">
                  <wp:posOffset>-428625</wp:posOffset>
                </wp:positionH>
                <wp:positionV relativeFrom="paragraph">
                  <wp:posOffset>-6985</wp:posOffset>
                </wp:positionV>
                <wp:extent cx="2630384" cy="1834738"/>
                <wp:effectExtent l="19050" t="0" r="36830" b="299085"/>
                <wp:wrapNone/>
                <wp:docPr id="3" name="Phylactère : pensées 3"/>
                <wp:cNvGraphicFramePr/>
                <a:graphic xmlns:a="http://schemas.openxmlformats.org/drawingml/2006/main">
                  <a:graphicData uri="http://schemas.microsoft.com/office/word/2010/wordprocessingShape">
                    <wps:wsp>
                      <wps:cNvSpPr/>
                      <wps:spPr>
                        <a:xfrm>
                          <a:off x="0" y="0"/>
                          <a:ext cx="2630384" cy="1834738"/>
                        </a:xfrm>
                        <a:prstGeom prst="cloudCallout">
                          <a:avLst/>
                        </a:prstGeom>
                        <a:solidFill>
                          <a:schemeClr val="accent6">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13CE310B" w14:textId="1D17D07B" w:rsidR="00C72A6F" w:rsidRPr="00C72A6F" w:rsidRDefault="00C72A6F" w:rsidP="00C72A6F">
                            <w:pPr>
                              <w:jc w:val="center"/>
                              <w:rPr>
                                <w:b/>
                                <w:sz w:val="32"/>
                                <w:szCs w:val="32"/>
                              </w:rPr>
                            </w:pPr>
                            <w:r w:rsidRPr="00C72A6F">
                              <w:rPr>
                                <w:b/>
                                <w:sz w:val="32"/>
                                <w:szCs w:val="32"/>
                              </w:rPr>
                              <w:t>SERVICE EN FRANÇAIS POUR LES JEUNES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v:shapetype id="_x0000_t106" coordsize="21600,21600" o:spt="106" adj="1350,25920" path="ar0,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0,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w14:anchorId="309874D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textboxrect="2977,3262,17087,17337" o:connecttype="custom" o:connectlocs="67,10800;10800,21577;21582,10800;10800,1235;@38,@39" o:extrusionok="f"/>
                <v:handles>
                  <v:h position="#0,#1"/>
                </v:handles>
                <o:complex v:ext="view"/>
              </v:shapetype>
              <v:shape id="Phylact_x00e8_re_x00a0__x003a__x0020_pens_x00e9_es_x0020_3" style="position:absolute;left:0;text-align:left;margin-left:-33.75pt;margin-top:-.5pt;width:207.1pt;height:144.4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c5e0b3 [1305]" strokecolor="black [3200]" strokeweight="1pt" type="#_x0000_t106" adj="6300,2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">
                <v:stroke joinstyle="miter"/>
                <v:textbox>
                  <w:txbxContent>
                    <w:p w:rsidRPr="00C72A6F" w:rsidR="00C72A6F" w:rsidP="00C72A6F" w:rsidRDefault="00C72A6F" w14:paraId="13CE310B" w14:textId="1D17D07B">
                      <w:pPr>
                        <w:jc w:val="center"/>
                        <w:rPr>
                          <w:b/>
                          <w:sz w:val="32"/>
                          <w:szCs w:val="32"/>
                        </w:rPr>
                      </w:pPr>
                      <w:r w:rsidRPr="00C72A6F">
                        <w:rPr>
                          <w:b/>
                          <w:sz w:val="32"/>
                          <w:szCs w:val="32"/>
                        </w:rPr>
                        <w:t>SERVICE EN FRANÇAIS POUR LES JEUNES</w:t>
                      </w:r>
                    </w:p>
                  </w:txbxContent>
                </v:textbox>
              </v:shape>
            </w:pict>
          </mc:Fallback>
        </mc:AlternateContent>
      </w:r>
      <w:r>
        <w:rPr>
          <w:b/>
        </w:rPr>
        <w:t xml:space="preserve">                                                                                                             </w:t>
      </w:r>
      <w:r w:rsidR="009541B7">
        <w:rPr>
          <w:noProof/>
          <w:lang w:val="en-US"/>
        </w:rPr>
        <w:drawing>
          <wp:inline distT="0" distB="0" distL="0" distR="0" wp14:anchorId="1156CB7E" wp14:editId="203443AF">
            <wp:extent cx="3092697" cy="7302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8335" cy="759869"/>
                    </a:xfrm>
                    <a:prstGeom prst="rect">
                      <a:avLst/>
                    </a:prstGeom>
                    <a:noFill/>
                    <a:ln>
                      <a:noFill/>
                    </a:ln>
                  </pic:spPr>
                </pic:pic>
              </a:graphicData>
            </a:graphic>
          </wp:inline>
        </w:drawing>
      </w:r>
    </w:p>
    <w:p w14:paraId="1364BA0A" w14:textId="13734A30" w:rsidR="00C64BBF" w:rsidRDefault="008F11CF" w:rsidP="00C64BBF">
      <w:pPr>
        <w:jc w:val="right"/>
        <w:rPr>
          <w:rFonts w:cstheme="minorHAnsi"/>
          <w:b/>
          <w:sz w:val="56"/>
          <w:szCs w:val="56"/>
        </w:rPr>
      </w:pPr>
      <w:r>
        <w:rPr>
          <w:rFonts w:cstheme="minorHAnsi"/>
          <w:b/>
          <w:noProof/>
          <w:sz w:val="56"/>
          <w:szCs w:val="56"/>
          <w:lang w:val="en-US"/>
        </w:rPr>
        <w:drawing>
          <wp:inline distT="0" distB="0" distL="0" distR="0" wp14:anchorId="48F1C736" wp14:editId="377F3526">
            <wp:extent cx="2246630" cy="114762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AOlogo_at300dpi_bla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5153" cy="1151976"/>
                    </a:xfrm>
                    <a:prstGeom prst="rect">
                      <a:avLst/>
                    </a:prstGeom>
                  </pic:spPr>
                </pic:pic>
              </a:graphicData>
            </a:graphic>
          </wp:inline>
        </w:drawing>
      </w:r>
    </w:p>
    <w:p w14:paraId="3C73EB7A" w14:textId="77777777" w:rsidR="0051774A" w:rsidRDefault="0051774A" w:rsidP="008F11CF">
      <w:pPr>
        <w:rPr>
          <w:rFonts w:cstheme="minorHAnsi"/>
          <w:b/>
          <w:sz w:val="56"/>
          <w:szCs w:val="56"/>
        </w:rPr>
      </w:pPr>
    </w:p>
    <w:p w14:paraId="732C1E94" w14:textId="2DA702C1" w:rsidR="00F8597C" w:rsidRDefault="00221BE7" w:rsidP="0051774A">
      <w:pPr>
        <w:jc w:val="center"/>
        <w:rPr>
          <w:rFonts w:cstheme="minorHAnsi"/>
          <w:b/>
          <w:sz w:val="56"/>
          <w:szCs w:val="56"/>
        </w:rPr>
      </w:pPr>
      <w:r>
        <w:rPr>
          <w:rFonts w:cstheme="minorHAnsi"/>
          <w:b/>
          <w:sz w:val="56"/>
          <w:szCs w:val="56"/>
        </w:rPr>
        <w:t>F</w:t>
      </w:r>
      <w:r w:rsidRPr="00221BE7">
        <w:rPr>
          <w:rFonts w:cstheme="minorHAnsi"/>
          <w:b/>
          <w:sz w:val="56"/>
          <w:szCs w:val="56"/>
        </w:rPr>
        <w:t>iche pédagogique</w:t>
      </w:r>
      <w:r w:rsidR="0051774A">
        <w:rPr>
          <w:rFonts w:cstheme="minorHAnsi"/>
          <w:b/>
          <w:sz w:val="56"/>
          <w:szCs w:val="56"/>
        </w:rPr>
        <w:t xml:space="preserve"> pour enseignants</w:t>
      </w:r>
    </w:p>
    <w:p w14:paraId="303B914C" w14:textId="77777777" w:rsidR="004F3038" w:rsidRDefault="004F3038" w:rsidP="00F8597C">
      <w:pPr>
        <w:jc w:val="right"/>
        <w:rPr>
          <w:rFonts w:cstheme="minorHAnsi"/>
          <w:b/>
          <w:sz w:val="56"/>
          <w:szCs w:val="56"/>
        </w:rPr>
      </w:pPr>
    </w:p>
    <w:p w14:paraId="11ECA579" w14:textId="6CAABA72" w:rsidR="001C7652" w:rsidRDefault="004B546B" w:rsidP="008F11CF">
      <w:pPr>
        <w:jc w:val="center"/>
        <w:rPr>
          <w:rFonts w:cstheme="minorHAnsi"/>
          <w:b/>
          <w:i/>
          <w:color w:val="767171" w:themeColor="background2" w:themeShade="80"/>
          <w:sz w:val="56"/>
          <w:szCs w:val="56"/>
        </w:rPr>
      </w:pPr>
      <w:r>
        <w:rPr>
          <w:rFonts w:cstheme="minorHAnsi"/>
          <w:b/>
          <w:i/>
          <w:color w:val="767171" w:themeColor="background2" w:themeShade="80"/>
          <w:sz w:val="56"/>
          <w:szCs w:val="56"/>
        </w:rPr>
        <w:t>Le harcèlement envers la communauté LGBTQ</w:t>
      </w:r>
      <w:r w:rsidR="00C64BBF">
        <w:rPr>
          <w:rFonts w:cstheme="minorHAnsi"/>
          <w:b/>
          <w:i/>
          <w:color w:val="767171" w:themeColor="background2" w:themeShade="80"/>
          <w:sz w:val="56"/>
          <w:szCs w:val="56"/>
        </w:rPr>
        <w:t>2+</w:t>
      </w:r>
    </w:p>
    <w:p w14:paraId="6CD81EA2" w14:textId="77777777" w:rsidR="001C7652" w:rsidRDefault="001C7652" w:rsidP="001C7652">
      <w:pPr>
        <w:rPr>
          <w:rFonts w:cstheme="minorHAnsi"/>
          <w:b/>
          <w:i/>
          <w:color w:val="767171" w:themeColor="background2" w:themeShade="80"/>
          <w:sz w:val="56"/>
          <w:szCs w:val="56"/>
        </w:rPr>
      </w:pPr>
    </w:p>
    <w:p w14:paraId="75A41E9E" w14:textId="6158F91D" w:rsidR="001C7652" w:rsidRDefault="001C7652" w:rsidP="001C7652">
      <w:pPr>
        <w:rPr>
          <w:rFonts w:cstheme="minorHAnsi"/>
          <w:bCs/>
          <w:iCs/>
          <w:color w:val="767171" w:themeColor="background2" w:themeShade="80"/>
          <w:sz w:val="56"/>
          <w:szCs w:val="56"/>
        </w:rPr>
      </w:pPr>
      <w:r>
        <w:rPr>
          <w:rFonts w:cstheme="minorHAnsi"/>
          <w:bCs/>
          <w:iCs/>
          <w:noProof/>
          <w:color w:val="767171" w:themeColor="background2" w:themeShade="80"/>
          <w:sz w:val="56"/>
          <w:szCs w:val="56"/>
          <w:lang w:val="en-US"/>
        </w:rPr>
        <w:drawing>
          <wp:inline distT="0" distB="0" distL="0" distR="0" wp14:anchorId="2D59B7C9" wp14:editId="3132C273">
            <wp:extent cx="5972810" cy="1819910"/>
            <wp:effectExtent l="0" t="0" r="8890" b="8890"/>
            <wp:docPr id="2" name="Image 2"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res-symboles.jpg"/>
                    <pic:cNvPicPr/>
                  </pic:nvPicPr>
                  <pic:blipFill>
                    <a:blip r:embed="rId13">
                      <a:extLst>
                        <a:ext uri="{28A0092B-C50C-407E-A947-70E740481C1C}">
                          <a14:useLocalDpi xmlns:a14="http://schemas.microsoft.com/office/drawing/2010/main" val="0"/>
                        </a:ext>
                      </a:extLst>
                    </a:blip>
                    <a:stretch>
                      <a:fillRect/>
                    </a:stretch>
                  </pic:blipFill>
                  <pic:spPr>
                    <a:xfrm>
                      <a:off x="0" y="0"/>
                      <a:ext cx="5972810" cy="1819910"/>
                    </a:xfrm>
                    <a:prstGeom prst="rect">
                      <a:avLst/>
                    </a:prstGeom>
                  </pic:spPr>
                </pic:pic>
              </a:graphicData>
            </a:graphic>
          </wp:inline>
        </w:drawing>
      </w:r>
    </w:p>
    <w:p w14:paraId="6CBF8D9D" w14:textId="77777777" w:rsidR="008F11CF" w:rsidRDefault="008F11CF" w:rsidP="001C7652">
      <w:pPr>
        <w:rPr>
          <w:rFonts w:cstheme="minorHAnsi"/>
          <w:bCs/>
          <w:iCs/>
          <w:color w:val="767171" w:themeColor="background2" w:themeShade="80"/>
          <w:sz w:val="56"/>
          <w:szCs w:val="56"/>
        </w:rPr>
      </w:pPr>
    </w:p>
    <w:p w14:paraId="6517C319" w14:textId="77777777" w:rsidR="008F11CF" w:rsidRPr="001C7652" w:rsidRDefault="008F11CF" w:rsidP="001C7652">
      <w:pPr>
        <w:rPr>
          <w:rFonts w:cstheme="minorHAnsi"/>
          <w:bCs/>
          <w:iCs/>
          <w:color w:val="767171" w:themeColor="background2" w:themeShade="80"/>
          <w:sz w:val="56"/>
          <w:szCs w:val="56"/>
        </w:rPr>
        <w:sectPr w:rsidR="008F11CF" w:rsidRPr="001C7652" w:rsidSect="008F11CF">
          <w:footerReference w:type="even" r:id="rId14"/>
          <w:footerReference w:type="default" r:id="rId15"/>
          <w:pgSz w:w="12240" w:h="15840"/>
          <w:pgMar w:top="1417" w:right="1417" w:bottom="1417" w:left="1417" w:header="708" w:footer="708" w:gutter="0"/>
          <w:cols w:space="708"/>
          <w:titlePg/>
          <w:docGrid w:linePitch="360"/>
        </w:sectPr>
      </w:pPr>
    </w:p>
    <w:bookmarkStart w:id="0" w:name="_Hlk23934947"/>
    <w:p w14:paraId="77343BC5" w14:textId="1746C275" w:rsidR="00A62569" w:rsidRPr="00746FBF" w:rsidRDefault="00F75151" w:rsidP="00746FBF">
      <w:pPr>
        <w:ind w:left="2124" w:firstLine="708"/>
        <w:rPr>
          <w:b/>
          <w:sz w:val="44"/>
          <w:szCs w:val="44"/>
        </w:rPr>
      </w:pPr>
      <w:r w:rsidRPr="00746FBF">
        <w:rPr>
          <w:b/>
          <w:noProof/>
          <w:sz w:val="44"/>
          <w:szCs w:val="44"/>
          <w:lang w:val="en-US"/>
        </w:rPr>
        <w:lastRenderedPageBreak/>
        <mc:AlternateContent>
          <mc:Choice Requires="wps">
            <w:drawing>
              <wp:anchor distT="0" distB="0" distL="114300" distR="114300" simplePos="0" relativeHeight="251660288" behindDoc="0" locked="0" layoutInCell="1" allowOverlap="1" wp14:anchorId="685C854E" wp14:editId="4935C79D">
                <wp:simplePos x="0" y="0"/>
                <wp:positionH relativeFrom="column">
                  <wp:posOffset>-46562</wp:posOffset>
                </wp:positionH>
                <wp:positionV relativeFrom="paragraph">
                  <wp:posOffset>-97687</wp:posOffset>
                </wp:positionV>
                <wp:extent cx="1662545" cy="1080655"/>
                <wp:effectExtent l="19050" t="0" r="33020" b="196215"/>
                <wp:wrapNone/>
                <wp:docPr id="6" name="Phylactère : pensées 6"/>
                <wp:cNvGraphicFramePr/>
                <a:graphic xmlns:a="http://schemas.openxmlformats.org/drawingml/2006/main">
                  <a:graphicData uri="http://schemas.microsoft.com/office/word/2010/wordprocessingShape">
                    <wps:wsp>
                      <wps:cNvSpPr/>
                      <wps:spPr>
                        <a:xfrm>
                          <a:off x="0" y="0"/>
                          <a:ext cx="1662545" cy="1080655"/>
                        </a:xfrm>
                        <a:prstGeom prst="cloudCallout">
                          <a:avLst/>
                        </a:prstGeom>
                        <a:solidFill>
                          <a:schemeClr val="accent6">
                            <a:lumMod val="40000"/>
                            <a:lumOff val="60000"/>
                          </a:schemeClr>
                        </a:solidFill>
                      </wps:spPr>
                      <wps:style>
                        <a:lnRef idx="2">
                          <a:schemeClr val="dk1"/>
                        </a:lnRef>
                        <a:fillRef idx="1">
                          <a:schemeClr val="lt1"/>
                        </a:fillRef>
                        <a:effectRef idx="0">
                          <a:schemeClr val="dk1"/>
                        </a:effectRef>
                        <a:fontRef idx="minor">
                          <a:schemeClr val="dk1"/>
                        </a:fontRef>
                      </wps:style>
                      <wps:txbx>
                        <w:txbxContent>
                          <w:p w14:paraId="16DB1F23" w14:textId="54A8C9B8" w:rsidR="00F75151" w:rsidRPr="00F75151" w:rsidRDefault="00F75151" w:rsidP="00F75151">
                            <w:pPr>
                              <w:jc w:val="center"/>
                              <w:rPr>
                                <w:b/>
                                <w:sz w:val="20"/>
                                <w:szCs w:val="20"/>
                              </w:rPr>
                            </w:pPr>
                            <w:r w:rsidRPr="00F75151">
                              <w:rPr>
                                <w:b/>
                                <w:sz w:val="20"/>
                                <w:szCs w:val="20"/>
                              </w:rPr>
                              <w:t>SERVICE EN FRANÇAIS POUR LES JEUNES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685C854E" id="_x0000_t106" coordsize="21600,21600" o:spt="106" adj="1350,25920" path="ar0,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0,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hylact_x00e8_re_x00a0__x003a__x0020_pens_x00e9_es_x0020_6" o:spid="_x0000_s1027" type="#_x0000_t106" style="position:absolute;left:0;text-align:left;margin-left:-3.65pt;margin-top:-7.65pt;width:130.9pt;height:8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" adj="6300,24300" fillcolor="#c5e0b3 [1305]" strokecolor="black [3200]" strokeweight="1pt">
                <v:stroke joinstyle="miter"/>
                <v:textbox>
                  <w:txbxContent>
                    <w:p w14:paraId="16DB1F23" w14:textId="54A8C9B8" w:rsidR="00F75151" w:rsidRPr="00F75151" w:rsidRDefault="00F75151" w:rsidP="00F75151">
                      <w:pPr>
                        <w:jc w:val="center"/>
                        <w:rPr>
                          <w:b/>
                          <w:sz w:val="20"/>
                          <w:szCs w:val="20"/>
                        </w:rPr>
                      </w:pPr>
                      <w:r w:rsidRPr="00F75151">
                        <w:rPr>
                          <w:b/>
                          <w:sz w:val="20"/>
                          <w:szCs w:val="20"/>
                        </w:rPr>
                        <w:t>SERVICE EN FRANÇAIS POUR LES JEUNES</w:t>
                      </w:r>
                    </w:p>
                  </w:txbxContent>
                </v:textbox>
              </v:shape>
            </w:pict>
          </mc:Fallback>
        </mc:AlternateContent>
      </w:r>
      <w:r w:rsidRPr="00746FBF">
        <w:rPr>
          <w:b/>
          <w:sz w:val="44"/>
          <w:szCs w:val="44"/>
        </w:rPr>
        <w:t>F</w:t>
      </w:r>
      <w:r w:rsidR="00746FBF" w:rsidRPr="00746FBF">
        <w:rPr>
          <w:b/>
          <w:sz w:val="44"/>
          <w:szCs w:val="44"/>
        </w:rPr>
        <w:t>ICHE PÉDAGOGIQUE</w:t>
      </w:r>
    </w:p>
    <w:bookmarkEnd w:id="0"/>
    <w:p w14:paraId="773D2B7E" w14:textId="64D4FF0B" w:rsidR="00F75151" w:rsidRPr="00D122D1" w:rsidRDefault="004B546B" w:rsidP="004B546B">
      <w:pPr>
        <w:ind w:left="2124" w:firstLine="708"/>
        <w:jc w:val="both"/>
        <w:rPr>
          <w:i/>
          <w:iCs/>
          <w:sz w:val="28"/>
          <w:szCs w:val="28"/>
        </w:rPr>
      </w:pPr>
      <w:r w:rsidRPr="00D122D1">
        <w:rPr>
          <w:i/>
          <w:iCs/>
          <w:sz w:val="28"/>
          <w:szCs w:val="28"/>
        </w:rPr>
        <w:t>Le harcèlement envers la communauté LGBTQ</w:t>
      </w:r>
      <w:r w:rsidR="00C64BBF" w:rsidRPr="00D122D1">
        <w:rPr>
          <w:i/>
          <w:iCs/>
          <w:sz w:val="28"/>
          <w:szCs w:val="28"/>
        </w:rPr>
        <w:t>2+</w:t>
      </w:r>
    </w:p>
    <w:p w14:paraId="0A581229" w14:textId="10426DCA" w:rsidR="00F75151" w:rsidRDefault="00F75151" w:rsidP="00F10EAB">
      <w:pPr>
        <w:jc w:val="both"/>
      </w:pPr>
    </w:p>
    <w:p w14:paraId="4E7F5EAD" w14:textId="5F7A8618" w:rsidR="00F75151" w:rsidRDefault="003A4BEC" w:rsidP="00F10EAB">
      <w:pPr>
        <w:jc w:val="both"/>
      </w:pPr>
      <w:r w:rsidRPr="00252CCB">
        <w:rPr>
          <w:bCs/>
          <w:noProof/>
          <w:sz w:val="28"/>
          <w:szCs w:val="28"/>
          <w:lang w:val="en-US"/>
        </w:rPr>
        <mc:AlternateContent>
          <mc:Choice Requires="wps">
            <w:drawing>
              <wp:anchor distT="45720" distB="45720" distL="114300" distR="114300" simplePos="0" relativeHeight="251676672" behindDoc="0" locked="0" layoutInCell="1" allowOverlap="1" wp14:anchorId="089A7E12" wp14:editId="47493EA0">
                <wp:simplePos x="0" y="0"/>
                <wp:positionH relativeFrom="column">
                  <wp:posOffset>118110</wp:posOffset>
                </wp:positionH>
                <wp:positionV relativeFrom="paragraph">
                  <wp:posOffset>260350</wp:posOffset>
                </wp:positionV>
                <wp:extent cx="5925185" cy="971550"/>
                <wp:effectExtent l="0" t="0" r="1841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971550"/>
                        </a:xfrm>
                        <a:prstGeom prst="rect">
                          <a:avLst/>
                        </a:prstGeom>
                        <a:solidFill>
                          <a:srgbClr val="FFFFFF"/>
                        </a:solidFill>
                        <a:ln w="9525">
                          <a:solidFill>
                            <a:srgbClr val="000000"/>
                          </a:solidFill>
                          <a:miter lim="800000"/>
                          <a:headEnd/>
                          <a:tailEnd/>
                        </a:ln>
                      </wps:spPr>
                      <wps:txbx>
                        <w:txbxContent>
                          <w:p w14:paraId="2A752A02" w14:textId="05C802C6" w:rsidR="00252CCB" w:rsidRPr="00252CCB" w:rsidRDefault="00252CCB" w:rsidP="00252CCB">
                            <w:pPr>
                              <w:jc w:val="both"/>
                              <w:rPr>
                                <w:bCs/>
                                <w:sz w:val="24"/>
                                <w:szCs w:val="24"/>
                              </w:rPr>
                            </w:pPr>
                            <w:r w:rsidRPr="00252CCB">
                              <w:rPr>
                                <w:bCs/>
                                <w:sz w:val="24"/>
                                <w:szCs w:val="24"/>
                              </w:rPr>
                              <w:t xml:space="preserve">Cet atelier vise l’apprentissage vis-à-vis </w:t>
                            </w:r>
                            <w:r w:rsidR="00CA49B9">
                              <w:rPr>
                                <w:bCs/>
                                <w:sz w:val="24"/>
                                <w:szCs w:val="24"/>
                              </w:rPr>
                              <w:t>du</w:t>
                            </w:r>
                            <w:r w:rsidRPr="00252CCB">
                              <w:rPr>
                                <w:bCs/>
                                <w:sz w:val="24"/>
                                <w:szCs w:val="24"/>
                              </w:rPr>
                              <w:t xml:space="preserve"> harcèlement et</w:t>
                            </w:r>
                            <w:r w:rsidR="00CA49B9">
                              <w:rPr>
                                <w:bCs/>
                                <w:sz w:val="24"/>
                                <w:szCs w:val="24"/>
                              </w:rPr>
                              <w:t xml:space="preserve"> de</w:t>
                            </w:r>
                            <w:r w:rsidRPr="00252CCB">
                              <w:rPr>
                                <w:bCs/>
                                <w:sz w:val="24"/>
                                <w:szCs w:val="24"/>
                              </w:rPr>
                              <w:t xml:space="preserve"> l’intimidation que vivent les jeunes qui appartiennent à la communauté LGBTQ2</w:t>
                            </w:r>
                            <w:r w:rsidR="003A4BEC">
                              <w:rPr>
                                <w:bCs/>
                                <w:sz w:val="24"/>
                                <w:szCs w:val="24"/>
                              </w:rPr>
                              <w:t>+</w:t>
                            </w:r>
                            <w:r w:rsidRPr="00252CCB">
                              <w:rPr>
                                <w:bCs/>
                                <w:sz w:val="24"/>
                                <w:szCs w:val="24"/>
                              </w:rPr>
                              <w:t xml:space="preserve">. Cet atelier a pour objectif de sensibiliser les étudiants du secondaire envers ces difficultés et le support </w:t>
                            </w:r>
                            <w:r w:rsidR="009157DD">
                              <w:rPr>
                                <w:bCs/>
                                <w:sz w:val="24"/>
                                <w:szCs w:val="24"/>
                              </w:rPr>
                              <w:t xml:space="preserve">dont </w:t>
                            </w:r>
                            <w:r w:rsidR="003A4BEC">
                              <w:rPr>
                                <w:bCs/>
                                <w:sz w:val="24"/>
                                <w:szCs w:val="24"/>
                              </w:rPr>
                              <w:t xml:space="preserve">ont besoin les étudiants de la communauté LGBTQ2+ à l’école. </w:t>
                            </w:r>
                          </w:p>
                          <w:p w14:paraId="6C7430BD" w14:textId="5B1BEBBE" w:rsidR="00252CCB" w:rsidRDefault="00252C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A7E12" id="_x0000_t202" coordsize="21600,21600" o:spt="202" path="m,l,21600r21600,l21600,xe">
                <v:stroke joinstyle="miter"/>
                <v:path gradientshapeok="t" o:connecttype="rect"/>
              </v:shapetype>
              <v:shape id="Zone de texte 2" o:spid="_x0000_s1028" type="#_x0000_t202" style="position:absolute;left:0;text-align:left;margin-left:9.3pt;margin-top:20.5pt;width:466.55pt;height:7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">
                <v:textbox>
                  <w:txbxContent>
                    <w:p w14:paraId="2A752A02" w14:textId="05C802C6" w:rsidR="00252CCB" w:rsidRPr="00252CCB" w:rsidRDefault="00252CCB" w:rsidP="00252CCB">
                      <w:pPr>
                        <w:jc w:val="both"/>
                        <w:rPr>
                          <w:bCs/>
                          <w:sz w:val="24"/>
                          <w:szCs w:val="24"/>
                        </w:rPr>
                      </w:pPr>
                      <w:r w:rsidRPr="00252CCB">
                        <w:rPr>
                          <w:bCs/>
                          <w:sz w:val="24"/>
                          <w:szCs w:val="24"/>
                        </w:rPr>
                        <w:t xml:space="preserve">Cet atelier vise l’apprentissage vis-à-vis </w:t>
                      </w:r>
                      <w:r w:rsidR="00CA49B9">
                        <w:rPr>
                          <w:bCs/>
                          <w:sz w:val="24"/>
                          <w:szCs w:val="24"/>
                        </w:rPr>
                        <w:t>du</w:t>
                      </w:r>
                      <w:r w:rsidRPr="00252CCB">
                        <w:rPr>
                          <w:bCs/>
                          <w:sz w:val="24"/>
                          <w:szCs w:val="24"/>
                        </w:rPr>
                        <w:t xml:space="preserve"> harcèlement et</w:t>
                      </w:r>
                      <w:r w:rsidR="00CA49B9">
                        <w:rPr>
                          <w:bCs/>
                          <w:sz w:val="24"/>
                          <w:szCs w:val="24"/>
                        </w:rPr>
                        <w:t xml:space="preserve"> de</w:t>
                      </w:r>
                      <w:r w:rsidRPr="00252CCB">
                        <w:rPr>
                          <w:bCs/>
                          <w:sz w:val="24"/>
                          <w:szCs w:val="24"/>
                        </w:rPr>
                        <w:t xml:space="preserve"> l’intimidation que vivent les jeunes qui appartiennent à la communauté LGBTQ2</w:t>
                      </w:r>
                      <w:r w:rsidR="003A4BEC">
                        <w:rPr>
                          <w:bCs/>
                          <w:sz w:val="24"/>
                          <w:szCs w:val="24"/>
                        </w:rPr>
                        <w:t>+</w:t>
                      </w:r>
                      <w:r w:rsidRPr="00252CCB">
                        <w:rPr>
                          <w:bCs/>
                          <w:sz w:val="24"/>
                          <w:szCs w:val="24"/>
                        </w:rPr>
                        <w:t xml:space="preserve">. Cet atelier a pour objectif de sensibiliser les étudiants du secondaire envers ces difficultés et le support </w:t>
                      </w:r>
                      <w:r w:rsidR="009157DD">
                        <w:rPr>
                          <w:bCs/>
                          <w:sz w:val="24"/>
                          <w:szCs w:val="24"/>
                        </w:rPr>
                        <w:t xml:space="preserve">dont </w:t>
                      </w:r>
                      <w:r w:rsidR="003A4BEC">
                        <w:rPr>
                          <w:bCs/>
                          <w:sz w:val="24"/>
                          <w:szCs w:val="24"/>
                        </w:rPr>
                        <w:t xml:space="preserve">ont besoin les étudiants de la communauté LGBTQ2+ à l’école. </w:t>
                      </w:r>
                    </w:p>
                    <w:p w14:paraId="6C7430BD" w14:textId="5B1BEBBE" w:rsidR="00252CCB" w:rsidRDefault="00252CCB"/>
                  </w:txbxContent>
                </v:textbox>
                <w10:wrap type="square"/>
              </v:shape>
            </w:pict>
          </mc:Fallback>
        </mc:AlternateContent>
      </w:r>
    </w:p>
    <w:p w14:paraId="3B8F575F" w14:textId="5195DF87" w:rsidR="00252CCB" w:rsidRDefault="00252CCB" w:rsidP="00F10EAB">
      <w:pPr>
        <w:jc w:val="both"/>
        <w:rPr>
          <w:b/>
        </w:rPr>
      </w:pPr>
    </w:p>
    <w:p w14:paraId="08B2691B" w14:textId="6F4D785A" w:rsidR="00252CCB" w:rsidRPr="00252CCB" w:rsidRDefault="00252CCB" w:rsidP="00F10EAB">
      <w:pPr>
        <w:jc w:val="both"/>
        <w:rPr>
          <w:b/>
          <w:i/>
          <w:iCs/>
          <w:sz w:val="28"/>
          <w:szCs w:val="28"/>
        </w:rPr>
      </w:pPr>
      <w:r w:rsidRPr="00252CCB">
        <w:rPr>
          <w:b/>
          <w:i/>
          <w:iCs/>
          <w:sz w:val="28"/>
          <w:szCs w:val="28"/>
        </w:rPr>
        <w:t>L’intimidation et le harcèlement à l’école</w:t>
      </w:r>
    </w:p>
    <w:p w14:paraId="450830B2" w14:textId="04974262" w:rsidR="009B3C68" w:rsidRDefault="00E26BDD" w:rsidP="00F10EAB">
      <w:pPr>
        <w:jc w:val="both"/>
        <w:rPr>
          <w:bCs/>
        </w:rPr>
      </w:pPr>
      <w:r>
        <w:rPr>
          <w:bCs/>
        </w:rPr>
        <w:t xml:space="preserve">Une recherche datant de 2015 révèle que les jeunes s’identifiant comme LGBTQ2+ subissent de l’intimidation et de la violence de façon disproportionnée comparé à leurs pairs hétérosexuels. </w:t>
      </w:r>
      <w:r w:rsidR="009B3C68">
        <w:rPr>
          <w:bCs/>
        </w:rPr>
        <w:t xml:space="preserve">Plusieurs recherches ont identifié des facteurs </w:t>
      </w:r>
      <w:r w:rsidR="00F33EA6">
        <w:rPr>
          <w:bCs/>
        </w:rPr>
        <w:t>d</w:t>
      </w:r>
      <w:r w:rsidR="009B3C68">
        <w:rPr>
          <w:bCs/>
        </w:rPr>
        <w:t xml:space="preserve">’intimidation </w:t>
      </w:r>
      <w:r w:rsidR="00F33EA6">
        <w:rPr>
          <w:bCs/>
        </w:rPr>
        <w:t xml:space="preserve">ayant un impact </w:t>
      </w:r>
      <w:r w:rsidR="009B3C68">
        <w:rPr>
          <w:bCs/>
        </w:rPr>
        <w:t>sur la santé mentale des jeunes LGBTQ2+. Incluant :</w:t>
      </w:r>
    </w:p>
    <w:p w14:paraId="32BF8699" w14:textId="33B832D7" w:rsidR="009B3C68" w:rsidRDefault="009B3C68" w:rsidP="009B3C68">
      <w:pPr>
        <w:pStyle w:val="Paragraphedeliste"/>
        <w:numPr>
          <w:ilvl w:val="0"/>
          <w:numId w:val="23"/>
        </w:numPr>
        <w:jc w:val="both"/>
        <w:rPr>
          <w:bCs/>
        </w:rPr>
      </w:pPr>
      <w:r>
        <w:rPr>
          <w:bCs/>
        </w:rPr>
        <w:t>Une augmentation d’idées suicidaires et des tentatives de suicide</w:t>
      </w:r>
    </w:p>
    <w:p w14:paraId="2BF01090" w14:textId="7DC2AC3C" w:rsidR="009B3C68" w:rsidRDefault="009B3C68" w:rsidP="009B3C68">
      <w:pPr>
        <w:pStyle w:val="Paragraphedeliste"/>
        <w:numPr>
          <w:ilvl w:val="0"/>
          <w:numId w:val="23"/>
        </w:numPr>
        <w:jc w:val="both"/>
        <w:rPr>
          <w:bCs/>
        </w:rPr>
      </w:pPr>
      <w:r>
        <w:rPr>
          <w:bCs/>
        </w:rPr>
        <w:t>Augmentation des taux de dépression et d’anxiété</w:t>
      </w:r>
    </w:p>
    <w:p w14:paraId="1A7F1C12" w14:textId="2A06CE34" w:rsidR="009B3C68" w:rsidRDefault="009B3C68" w:rsidP="009B3C68">
      <w:pPr>
        <w:pStyle w:val="Paragraphedeliste"/>
        <w:numPr>
          <w:ilvl w:val="0"/>
          <w:numId w:val="23"/>
        </w:numPr>
        <w:jc w:val="both"/>
        <w:rPr>
          <w:bCs/>
        </w:rPr>
      </w:pPr>
      <w:r>
        <w:rPr>
          <w:bCs/>
        </w:rPr>
        <w:t>Incidence négative sur la performance académique et sur l’estime de soi.</w:t>
      </w:r>
    </w:p>
    <w:p w14:paraId="0FB1B5E7" w14:textId="77777777" w:rsidR="009B3C68" w:rsidRDefault="009B3C68" w:rsidP="009B3C68">
      <w:pPr>
        <w:jc w:val="both"/>
        <w:rPr>
          <w:bCs/>
        </w:rPr>
      </w:pPr>
      <w:r>
        <w:rPr>
          <w:bCs/>
        </w:rPr>
        <w:t xml:space="preserve">Voici quelques statistiques qui démontrent l’ampleur de ce problème : </w:t>
      </w:r>
    </w:p>
    <w:p w14:paraId="2F9C080E" w14:textId="77777777" w:rsidR="009B3C68" w:rsidRDefault="009B3C68" w:rsidP="009B3C68">
      <w:pPr>
        <w:pStyle w:val="Paragraphedeliste"/>
        <w:numPr>
          <w:ilvl w:val="0"/>
          <w:numId w:val="9"/>
        </w:numPr>
        <w:jc w:val="both"/>
        <w:rPr>
          <w:bCs/>
        </w:rPr>
      </w:pPr>
      <w:r>
        <w:rPr>
          <w:bCs/>
        </w:rPr>
        <w:t xml:space="preserve">1 étudiant queer sur 5 et 1 étudiant trans sur 3 ont été </w:t>
      </w:r>
      <w:r>
        <w:rPr>
          <w:b/>
        </w:rPr>
        <w:t>harcelés ou agressés</w:t>
      </w:r>
      <w:r>
        <w:rPr>
          <w:bCs/>
        </w:rPr>
        <w:t xml:space="preserve"> en raison de leur identité sexuelle ou de genre. </w:t>
      </w:r>
    </w:p>
    <w:p w14:paraId="0FEDD037" w14:textId="77777777" w:rsidR="009B3C68" w:rsidRDefault="009B3C68" w:rsidP="009B3C68">
      <w:pPr>
        <w:pStyle w:val="Paragraphedeliste"/>
        <w:numPr>
          <w:ilvl w:val="0"/>
          <w:numId w:val="9"/>
        </w:numPr>
        <w:jc w:val="both"/>
        <w:rPr>
          <w:bCs/>
        </w:rPr>
      </w:pPr>
      <w:r>
        <w:rPr>
          <w:bCs/>
        </w:rPr>
        <w:t xml:space="preserve">78% des étudiants trans se sentent </w:t>
      </w:r>
      <w:r w:rsidRPr="00252CCB">
        <w:rPr>
          <w:b/>
        </w:rPr>
        <w:t>en danger à l’école</w:t>
      </w:r>
      <w:r>
        <w:rPr>
          <w:bCs/>
        </w:rPr>
        <w:t>.</w:t>
      </w:r>
    </w:p>
    <w:p w14:paraId="31597A44" w14:textId="77777777" w:rsidR="009B3C68" w:rsidRDefault="009B3C68" w:rsidP="009B3C68">
      <w:pPr>
        <w:pStyle w:val="Paragraphedeliste"/>
        <w:numPr>
          <w:ilvl w:val="0"/>
          <w:numId w:val="9"/>
        </w:numPr>
        <w:jc w:val="both"/>
        <w:rPr>
          <w:bCs/>
        </w:rPr>
      </w:pPr>
      <w:r>
        <w:rPr>
          <w:bCs/>
        </w:rPr>
        <w:t xml:space="preserve">50% des étudiants trans et 40% des étudiants </w:t>
      </w:r>
      <w:proofErr w:type="spellStart"/>
      <w:r>
        <w:rPr>
          <w:bCs/>
        </w:rPr>
        <w:t>queers</w:t>
      </w:r>
      <w:proofErr w:type="spellEnd"/>
      <w:r>
        <w:rPr>
          <w:bCs/>
        </w:rPr>
        <w:t xml:space="preserve"> subissent du </w:t>
      </w:r>
      <w:r w:rsidRPr="00252CCB">
        <w:rPr>
          <w:b/>
        </w:rPr>
        <w:t>harcèlement sexuel</w:t>
      </w:r>
      <w:r>
        <w:rPr>
          <w:bCs/>
        </w:rPr>
        <w:t xml:space="preserve">. </w:t>
      </w:r>
    </w:p>
    <w:p w14:paraId="50B44397" w14:textId="77777777" w:rsidR="009B3C68" w:rsidRDefault="009B3C68" w:rsidP="009B3C68">
      <w:pPr>
        <w:pStyle w:val="Paragraphedeliste"/>
        <w:numPr>
          <w:ilvl w:val="0"/>
          <w:numId w:val="9"/>
        </w:numPr>
        <w:jc w:val="both"/>
        <w:rPr>
          <w:bCs/>
        </w:rPr>
      </w:pPr>
      <w:r>
        <w:rPr>
          <w:bCs/>
        </w:rPr>
        <w:t xml:space="preserve">1 étudiant LGBTQ2+ sur 4 n’est pas en mesure de parler à quiconque au sujet des difficultés propres à sa réalité. </w:t>
      </w:r>
    </w:p>
    <w:p w14:paraId="2E91DD3C" w14:textId="77777777" w:rsidR="009B3C68" w:rsidRDefault="009B3C68" w:rsidP="009B3C68">
      <w:pPr>
        <w:pStyle w:val="Paragraphedeliste"/>
        <w:numPr>
          <w:ilvl w:val="0"/>
          <w:numId w:val="9"/>
        </w:numPr>
        <w:jc w:val="both"/>
        <w:rPr>
          <w:bCs/>
        </w:rPr>
      </w:pPr>
      <w:r>
        <w:rPr>
          <w:bCs/>
        </w:rPr>
        <w:t xml:space="preserve">Tous les jours ou semaines, 17% des étudiants trans et 9% des étudiants </w:t>
      </w:r>
      <w:proofErr w:type="spellStart"/>
      <w:r>
        <w:rPr>
          <w:bCs/>
        </w:rPr>
        <w:t>queers</w:t>
      </w:r>
      <w:proofErr w:type="spellEnd"/>
      <w:r>
        <w:rPr>
          <w:bCs/>
        </w:rPr>
        <w:t xml:space="preserve"> entendent des </w:t>
      </w:r>
      <w:r w:rsidRPr="00252CCB">
        <w:rPr>
          <w:b/>
        </w:rPr>
        <w:t xml:space="preserve">enseignants </w:t>
      </w:r>
      <w:r>
        <w:rPr>
          <w:b/>
        </w:rPr>
        <w:t>émettre</w:t>
      </w:r>
      <w:r w:rsidRPr="00252CCB">
        <w:rPr>
          <w:b/>
        </w:rPr>
        <w:t xml:space="preserve"> des commentaires homophobes</w:t>
      </w:r>
      <w:r>
        <w:rPr>
          <w:bCs/>
        </w:rPr>
        <w:t xml:space="preserve">. </w:t>
      </w:r>
    </w:p>
    <w:p w14:paraId="62217B67" w14:textId="5D72123C" w:rsidR="009B3C68" w:rsidRDefault="009B3C68" w:rsidP="009B3C68">
      <w:pPr>
        <w:pStyle w:val="Paragraphedeliste"/>
        <w:numPr>
          <w:ilvl w:val="0"/>
          <w:numId w:val="9"/>
        </w:numPr>
        <w:jc w:val="both"/>
        <w:rPr>
          <w:b/>
        </w:rPr>
      </w:pPr>
      <w:r>
        <w:rPr>
          <w:bCs/>
        </w:rPr>
        <w:t xml:space="preserve">Tous les jours ou semaines, 23% des étudiants trans et 1% des étudiants </w:t>
      </w:r>
      <w:proofErr w:type="spellStart"/>
      <w:r>
        <w:rPr>
          <w:bCs/>
        </w:rPr>
        <w:t>queers</w:t>
      </w:r>
      <w:proofErr w:type="spellEnd"/>
      <w:r>
        <w:rPr>
          <w:bCs/>
        </w:rPr>
        <w:t xml:space="preserve"> entendent des </w:t>
      </w:r>
      <w:r w:rsidRPr="00252CCB">
        <w:rPr>
          <w:b/>
        </w:rPr>
        <w:t xml:space="preserve">enseignants </w:t>
      </w:r>
      <w:r>
        <w:rPr>
          <w:b/>
        </w:rPr>
        <w:t>émettre</w:t>
      </w:r>
      <w:r w:rsidRPr="00252CCB">
        <w:rPr>
          <w:b/>
        </w:rPr>
        <w:t xml:space="preserve"> des commentaires négatifs en lien avec le genre ou des commentaires homophobes. </w:t>
      </w:r>
    </w:p>
    <w:p w14:paraId="513CD144" w14:textId="237980A1" w:rsidR="001C55B3" w:rsidRPr="008B6E7E" w:rsidRDefault="4F7820A7" w:rsidP="001C55B3">
      <w:pPr>
        <w:jc w:val="both"/>
      </w:pPr>
      <w:r>
        <w:t xml:space="preserve">La recherche démontre que les jeunes LGBTQ2+ démontrent de meilleurs indicateurs de santé mentale et physique dans les écoles où il y a des </w:t>
      </w:r>
      <w:r w:rsidRPr="4F7820A7">
        <w:rPr>
          <w:b/>
          <w:bCs/>
        </w:rPr>
        <w:t>programmes</w:t>
      </w:r>
      <w:r>
        <w:t xml:space="preserve">, des </w:t>
      </w:r>
      <w:r w:rsidRPr="4F7820A7">
        <w:rPr>
          <w:b/>
          <w:bCs/>
        </w:rPr>
        <w:t>politiques</w:t>
      </w:r>
      <w:r>
        <w:t xml:space="preserve"> ou des </w:t>
      </w:r>
      <w:r w:rsidRPr="4F7820A7">
        <w:rPr>
          <w:b/>
          <w:bCs/>
        </w:rPr>
        <w:t xml:space="preserve">comités scolaires pour contrer l’homophobie et la transphobie. </w:t>
      </w:r>
      <w:r>
        <w:t xml:space="preserve">De plus, ces étudiants étaient moins probables de ne pas se sentir en sécurité à l’école à cause de leur orientation sexuelle/identité du genre/expression du genre.  </w:t>
      </w:r>
    </w:p>
    <w:p w14:paraId="7D97BCA0" w14:textId="63ECA674" w:rsidR="00C464DC" w:rsidRPr="00162CB8" w:rsidRDefault="00C464DC" w:rsidP="00252CCB">
      <w:pPr>
        <w:jc w:val="right"/>
        <w:rPr>
          <w:b/>
          <w:sz w:val="28"/>
          <w:szCs w:val="28"/>
        </w:rPr>
        <w:sectPr w:rsidR="00C464DC" w:rsidRPr="00162CB8" w:rsidSect="008F11CF">
          <w:pgSz w:w="12240" w:h="15840"/>
          <w:pgMar w:top="1417" w:right="1417" w:bottom="1417" w:left="1417" w:header="708" w:footer="708" w:gutter="0"/>
          <w:pgNumType w:start="1"/>
          <w:cols w:space="708"/>
          <w:docGrid w:linePitch="360"/>
        </w:sectPr>
      </w:pPr>
    </w:p>
    <w:p w14:paraId="2938B3B7" w14:textId="77777777" w:rsidR="00746FBF" w:rsidRPr="00746FBF" w:rsidRDefault="00746FBF" w:rsidP="00746FBF">
      <w:pPr>
        <w:ind w:left="2124" w:firstLine="708"/>
        <w:rPr>
          <w:b/>
          <w:sz w:val="44"/>
          <w:szCs w:val="44"/>
        </w:rPr>
      </w:pPr>
      <w:r w:rsidRPr="00746FBF">
        <w:rPr>
          <w:b/>
          <w:noProof/>
          <w:sz w:val="44"/>
          <w:szCs w:val="44"/>
          <w:lang w:val="en-US"/>
        </w:rPr>
        <w:lastRenderedPageBreak/>
        <mc:AlternateContent>
          <mc:Choice Requires="wps">
            <w:drawing>
              <wp:anchor distT="0" distB="0" distL="114300" distR="114300" simplePos="0" relativeHeight="251662336" behindDoc="0" locked="0" layoutInCell="1" allowOverlap="1" wp14:anchorId="39349B30" wp14:editId="0ABE41AB">
                <wp:simplePos x="0" y="0"/>
                <wp:positionH relativeFrom="column">
                  <wp:posOffset>-160862</wp:posOffset>
                </wp:positionH>
                <wp:positionV relativeFrom="paragraph">
                  <wp:posOffset>-97687</wp:posOffset>
                </wp:positionV>
                <wp:extent cx="1662545" cy="1080655"/>
                <wp:effectExtent l="19050" t="0" r="33020" b="196215"/>
                <wp:wrapNone/>
                <wp:docPr id="8" name="Phylactère : pensées 8"/>
                <wp:cNvGraphicFramePr/>
                <a:graphic xmlns:a="http://schemas.openxmlformats.org/drawingml/2006/main">
                  <a:graphicData uri="http://schemas.microsoft.com/office/word/2010/wordprocessingShape">
                    <wps:wsp>
                      <wps:cNvSpPr/>
                      <wps:spPr>
                        <a:xfrm>
                          <a:off x="0" y="0"/>
                          <a:ext cx="1662545" cy="1080655"/>
                        </a:xfrm>
                        <a:prstGeom prst="cloudCallout">
                          <a:avLst/>
                        </a:prstGeom>
                        <a:solidFill>
                          <a:schemeClr val="accent6">
                            <a:lumMod val="40000"/>
                            <a:lumOff val="60000"/>
                          </a:schemeClr>
                        </a:solidFill>
                        <a:ln w="12700" cap="flat" cmpd="sng" algn="ctr">
                          <a:solidFill>
                            <a:sysClr val="windowText" lastClr="000000"/>
                          </a:solidFill>
                          <a:prstDash val="solid"/>
                          <a:miter lim="800000"/>
                        </a:ln>
                        <a:effectLst/>
                      </wps:spPr>
                      <wps:txbx>
                        <w:txbxContent>
                          <w:p w14:paraId="5D448895" w14:textId="77777777" w:rsidR="00746FBF" w:rsidRPr="00F75151" w:rsidRDefault="00746FBF" w:rsidP="00746FBF">
                            <w:pPr>
                              <w:jc w:val="center"/>
                              <w:rPr>
                                <w:b/>
                                <w:sz w:val="20"/>
                                <w:szCs w:val="20"/>
                              </w:rPr>
                            </w:pPr>
                            <w:r w:rsidRPr="00F75151">
                              <w:rPr>
                                <w:b/>
                                <w:sz w:val="20"/>
                                <w:szCs w:val="20"/>
                              </w:rPr>
                              <w:t>SERVICE EN FRANÇAIS POUR LES JEUNES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39349B30" id="Phylact_x00e8_re_x00a0__x003a__x0020_pens_x00e9_es_x0020_8" o:spid="_x0000_s1029" type="#_x0000_t106" style="position:absolute;left:0;text-align:left;margin-left:-12.65pt;margin-top:-7.65pt;width:130.9pt;height:85.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" adj="6300,24300" fillcolor="#c5e0b3 [1305]" strokecolor="windowText" strokeweight="1pt">
                <v:stroke joinstyle="miter"/>
                <v:textbox>
                  <w:txbxContent>
                    <w:p w14:paraId="5D448895" w14:textId="77777777" w:rsidR="00746FBF" w:rsidRPr="00F75151" w:rsidRDefault="00746FBF" w:rsidP="00746FBF">
                      <w:pPr>
                        <w:jc w:val="center"/>
                        <w:rPr>
                          <w:b/>
                          <w:sz w:val="20"/>
                          <w:szCs w:val="20"/>
                        </w:rPr>
                      </w:pPr>
                      <w:r w:rsidRPr="00F75151">
                        <w:rPr>
                          <w:b/>
                          <w:sz w:val="20"/>
                          <w:szCs w:val="20"/>
                        </w:rPr>
                        <w:t>SERVICE EN FRANÇAIS POUR LES JEUNES</w:t>
                      </w:r>
                    </w:p>
                  </w:txbxContent>
                </v:textbox>
              </v:shape>
            </w:pict>
          </mc:Fallback>
        </mc:AlternateContent>
      </w:r>
      <w:r w:rsidRPr="00746FBF">
        <w:rPr>
          <w:b/>
          <w:sz w:val="44"/>
          <w:szCs w:val="44"/>
        </w:rPr>
        <w:t>FICHE PÉDAGOGIQUE</w:t>
      </w:r>
    </w:p>
    <w:p w14:paraId="2010A9B9" w14:textId="2582EB24" w:rsidR="00162CB8" w:rsidRPr="00D122D1" w:rsidRDefault="00162CB8" w:rsidP="00162CB8">
      <w:pPr>
        <w:ind w:left="2124" w:firstLine="708"/>
        <w:jc w:val="both"/>
        <w:rPr>
          <w:i/>
          <w:iCs/>
          <w:sz w:val="28"/>
          <w:szCs w:val="28"/>
        </w:rPr>
      </w:pPr>
      <w:r w:rsidRPr="00D122D1">
        <w:rPr>
          <w:i/>
          <w:iCs/>
          <w:sz w:val="28"/>
          <w:szCs w:val="28"/>
        </w:rPr>
        <w:t>Le harcèlement envers la communauté LGBTQ</w:t>
      </w:r>
      <w:r w:rsidR="00C64BBF" w:rsidRPr="00D122D1">
        <w:rPr>
          <w:i/>
          <w:iCs/>
          <w:sz w:val="28"/>
          <w:szCs w:val="28"/>
        </w:rPr>
        <w:t>2+</w:t>
      </w:r>
    </w:p>
    <w:p w14:paraId="53D59D28" w14:textId="44FAF933" w:rsidR="002F6004" w:rsidRDefault="002F6004" w:rsidP="00F10EAB">
      <w:pPr>
        <w:jc w:val="both"/>
        <w:rPr>
          <w:b/>
        </w:rPr>
      </w:pPr>
    </w:p>
    <w:p w14:paraId="6B36E20E" w14:textId="77777777" w:rsidR="002F6004" w:rsidRDefault="002F6004" w:rsidP="00F10EAB">
      <w:pPr>
        <w:jc w:val="both"/>
        <w:rPr>
          <w:b/>
        </w:rPr>
      </w:pPr>
    </w:p>
    <w:p w14:paraId="2B2E8F61" w14:textId="343F38A2" w:rsidR="00066AB8" w:rsidRDefault="00066AB8" w:rsidP="00F10EAB">
      <w:pPr>
        <w:jc w:val="both"/>
        <w:rPr>
          <w:b/>
        </w:rPr>
      </w:pPr>
    </w:p>
    <w:tbl>
      <w:tblPr>
        <w:tblStyle w:val="Grilledutableau"/>
        <w:tblW w:w="0" w:type="auto"/>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2685"/>
        <w:gridCol w:w="6691"/>
      </w:tblGrid>
      <w:tr w:rsidR="00066AB8" w14:paraId="012D5BC1" w14:textId="77777777" w:rsidTr="001E0A16">
        <w:trPr>
          <w:trHeight w:val="490"/>
        </w:trPr>
        <w:tc>
          <w:tcPr>
            <w:tcW w:w="2685" w:type="dxa"/>
            <w:shd w:val="clear" w:color="auto" w:fill="F2F8EE"/>
          </w:tcPr>
          <w:p w14:paraId="167E9FF1" w14:textId="60B7B65A" w:rsidR="00066AB8" w:rsidRPr="00066AB8" w:rsidRDefault="00066AB8" w:rsidP="00F10EAB">
            <w:pPr>
              <w:jc w:val="both"/>
              <w:rPr>
                <w:b/>
              </w:rPr>
            </w:pPr>
            <w:r>
              <w:rPr>
                <w:b/>
              </w:rPr>
              <w:t xml:space="preserve">Niveau  </w:t>
            </w:r>
          </w:p>
        </w:tc>
        <w:tc>
          <w:tcPr>
            <w:tcW w:w="6691" w:type="dxa"/>
            <w:shd w:val="clear" w:color="auto" w:fill="F2F8EE"/>
          </w:tcPr>
          <w:p w14:paraId="12CA97C7" w14:textId="6765BF23" w:rsidR="00066AB8" w:rsidRPr="00066AB8" w:rsidRDefault="00066AB8" w:rsidP="00F10EAB">
            <w:pPr>
              <w:jc w:val="both"/>
              <w:rPr>
                <w:bCs/>
              </w:rPr>
            </w:pPr>
            <w:r>
              <w:rPr>
                <w:bCs/>
              </w:rPr>
              <w:t xml:space="preserve">Étudiants du secondaire des écoles francophones de l’Ontario. </w:t>
            </w:r>
          </w:p>
        </w:tc>
      </w:tr>
      <w:tr w:rsidR="00066AB8" w14:paraId="71101553" w14:textId="77777777" w:rsidTr="001E0A16">
        <w:trPr>
          <w:trHeight w:val="851"/>
        </w:trPr>
        <w:tc>
          <w:tcPr>
            <w:tcW w:w="2685" w:type="dxa"/>
            <w:shd w:val="clear" w:color="auto" w:fill="F2F8EE"/>
          </w:tcPr>
          <w:p w14:paraId="44259FE7" w14:textId="25A975CE" w:rsidR="00066AB8" w:rsidRDefault="00066AB8" w:rsidP="00F10EAB">
            <w:pPr>
              <w:jc w:val="both"/>
              <w:rPr>
                <w:b/>
              </w:rPr>
            </w:pPr>
            <w:r>
              <w:rPr>
                <w:b/>
              </w:rPr>
              <w:t>Objectifs pédagogiques</w:t>
            </w:r>
          </w:p>
        </w:tc>
        <w:tc>
          <w:tcPr>
            <w:tcW w:w="6691" w:type="dxa"/>
            <w:shd w:val="clear" w:color="auto" w:fill="F2F8EE"/>
          </w:tcPr>
          <w:p w14:paraId="17517122" w14:textId="77777777" w:rsidR="00066AB8" w:rsidRDefault="00066AB8" w:rsidP="00F10EAB">
            <w:pPr>
              <w:jc w:val="both"/>
              <w:rPr>
                <w:bCs/>
              </w:rPr>
            </w:pPr>
            <w:r>
              <w:rPr>
                <w:bCs/>
              </w:rPr>
              <w:t xml:space="preserve">À la fin des activités de la formation, l’étudiant sera capable de : </w:t>
            </w:r>
          </w:p>
          <w:p w14:paraId="052E40AD" w14:textId="45D91149" w:rsidR="00066AB8" w:rsidRDefault="00EB6C62" w:rsidP="00066AB8">
            <w:pPr>
              <w:pStyle w:val="Paragraphedeliste"/>
              <w:numPr>
                <w:ilvl w:val="0"/>
                <w:numId w:val="4"/>
              </w:numPr>
              <w:jc w:val="both"/>
              <w:rPr>
                <w:bCs/>
              </w:rPr>
            </w:pPr>
            <w:r>
              <w:rPr>
                <w:bCs/>
              </w:rPr>
              <w:t xml:space="preserve">Savoir ce qu’est la communauté LGBTQ2+, </w:t>
            </w:r>
            <w:r w:rsidR="008F11CF">
              <w:rPr>
                <w:bCs/>
              </w:rPr>
              <w:t>le</w:t>
            </w:r>
            <w:r>
              <w:rPr>
                <w:bCs/>
              </w:rPr>
              <w:t xml:space="preserve"> harcèlement, l’intimidation, les droits de la personne, etc. </w:t>
            </w:r>
          </w:p>
          <w:p w14:paraId="200C7012" w14:textId="77777777" w:rsidR="00EB6C62" w:rsidRDefault="00EB6C62" w:rsidP="00066AB8">
            <w:pPr>
              <w:pStyle w:val="Paragraphedeliste"/>
              <w:numPr>
                <w:ilvl w:val="0"/>
                <w:numId w:val="4"/>
              </w:numPr>
              <w:jc w:val="both"/>
              <w:rPr>
                <w:bCs/>
              </w:rPr>
            </w:pPr>
            <w:r>
              <w:rPr>
                <w:bCs/>
              </w:rPr>
              <w:t xml:space="preserve">Identifier quand une personne subit le harcèlement ou de l’intimidation. </w:t>
            </w:r>
          </w:p>
          <w:p w14:paraId="727441E0" w14:textId="07AD8B66" w:rsidR="002F6004" w:rsidRPr="002F6004" w:rsidRDefault="00EB6C62" w:rsidP="008F11CF">
            <w:pPr>
              <w:pStyle w:val="Paragraphedeliste"/>
              <w:numPr>
                <w:ilvl w:val="0"/>
                <w:numId w:val="4"/>
              </w:numPr>
              <w:jc w:val="both"/>
              <w:rPr>
                <w:bCs/>
              </w:rPr>
            </w:pPr>
            <w:r>
              <w:rPr>
                <w:bCs/>
              </w:rPr>
              <w:t xml:space="preserve">Comprendre qu’il existe </w:t>
            </w:r>
            <w:r w:rsidR="008F11CF">
              <w:rPr>
                <w:bCs/>
              </w:rPr>
              <w:t>du</w:t>
            </w:r>
            <w:r>
              <w:rPr>
                <w:bCs/>
              </w:rPr>
              <w:t xml:space="preserve"> harcèlement et</w:t>
            </w:r>
            <w:r w:rsidR="008F11CF">
              <w:rPr>
                <w:bCs/>
              </w:rPr>
              <w:t xml:space="preserve"> de</w:t>
            </w:r>
            <w:r>
              <w:rPr>
                <w:bCs/>
              </w:rPr>
              <w:t xml:space="preserve"> la discrimination envers les individus de la communauté LGBTQ2+ et qu’au Canada il existe des droits qui protège</w:t>
            </w:r>
            <w:r w:rsidR="00F33EA6">
              <w:rPr>
                <w:bCs/>
              </w:rPr>
              <w:t>nt</w:t>
            </w:r>
            <w:r>
              <w:rPr>
                <w:bCs/>
              </w:rPr>
              <w:t xml:space="preserve"> ces individus contre la discrimination et le harcèlement. </w:t>
            </w:r>
          </w:p>
        </w:tc>
      </w:tr>
      <w:tr w:rsidR="002F6004" w14:paraId="42027F85" w14:textId="77777777" w:rsidTr="001E0A16">
        <w:trPr>
          <w:trHeight w:val="851"/>
        </w:trPr>
        <w:tc>
          <w:tcPr>
            <w:tcW w:w="2685" w:type="dxa"/>
            <w:shd w:val="clear" w:color="auto" w:fill="F2F8EE"/>
          </w:tcPr>
          <w:p w14:paraId="4961AD05" w14:textId="4BB56F82" w:rsidR="002F6004" w:rsidRDefault="002F6004" w:rsidP="00F10EAB">
            <w:pPr>
              <w:jc w:val="both"/>
              <w:rPr>
                <w:b/>
              </w:rPr>
            </w:pPr>
            <w:r>
              <w:rPr>
                <w:b/>
              </w:rPr>
              <w:t>Durée</w:t>
            </w:r>
          </w:p>
        </w:tc>
        <w:tc>
          <w:tcPr>
            <w:tcW w:w="6691" w:type="dxa"/>
            <w:shd w:val="clear" w:color="auto" w:fill="F2F8EE"/>
          </w:tcPr>
          <w:p w14:paraId="433777FA" w14:textId="040AA21E" w:rsidR="002F6004" w:rsidRPr="002F6004" w:rsidRDefault="002F6004" w:rsidP="002F6004">
            <w:pPr>
              <w:rPr>
                <w:bCs/>
              </w:rPr>
            </w:pPr>
            <w:r>
              <w:rPr>
                <w:bCs/>
              </w:rPr>
              <w:t xml:space="preserve">Approximativement </w:t>
            </w:r>
            <w:r>
              <w:rPr>
                <w:b/>
              </w:rPr>
              <w:t>45 minutes</w:t>
            </w:r>
            <w:r>
              <w:rPr>
                <w:bCs/>
              </w:rPr>
              <w:t xml:space="preserve"> (la durée de l’atelier et des activités peuvent toujours varier)</w:t>
            </w:r>
            <w:r w:rsidR="008F11CF">
              <w:rPr>
                <w:bCs/>
              </w:rPr>
              <w:t>.</w:t>
            </w:r>
          </w:p>
        </w:tc>
      </w:tr>
      <w:tr w:rsidR="002F6004" w14:paraId="276D8FDE" w14:textId="77777777" w:rsidTr="001E0A16">
        <w:trPr>
          <w:trHeight w:val="851"/>
        </w:trPr>
        <w:tc>
          <w:tcPr>
            <w:tcW w:w="2685" w:type="dxa"/>
            <w:shd w:val="clear" w:color="auto" w:fill="F2F8EE"/>
          </w:tcPr>
          <w:p w14:paraId="66440424" w14:textId="0F5DC634" w:rsidR="002F6004" w:rsidRDefault="002F6004" w:rsidP="00F10EAB">
            <w:pPr>
              <w:jc w:val="both"/>
              <w:rPr>
                <w:b/>
              </w:rPr>
            </w:pPr>
            <w:r>
              <w:rPr>
                <w:b/>
              </w:rPr>
              <w:t>Domaines touchés</w:t>
            </w:r>
          </w:p>
        </w:tc>
        <w:tc>
          <w:tcPr>
            <w:tcW w:w="6691" w:type="dxa"/>
            <w:shd w:val="clear" w:color="auto" w:fill="F2F8EE"/>
          </w:tcPr>
          <w:p w14:paraId="5A5FC74C" w14:textId="0F9372B1" w:rsidR="002F6004" w:rsidRDefault="002F6004" w:rsidP="002F6004">
            <w:pPr>
              <w:rPr>
                <w:bCs/>
              </w:rPr>
            </w:pPr>
            <w:r>
              <w:rPr>
                <w:bCs/>
              </w:rPr>
              <w:t xml:space="preserve">Droits de la personne, thèmes LGBTQ2+, harcèlement, intimidation et discrimination. </w:t>
            </w:r>
          </w:p>
        </w:tc>
      </w:tr>
      <w:tr w:rsidR="007150CA" w14:paraId="696E88FD" w14:textId="77777777" w:rsidTr="001E0A16">
        <w:trPr>
          <w:trHeight w:val="851"/>
        </w:trPr>
        <w:tc>
          <w:tcPr>
            <w:tcW w:w="2685" w:type="dxa"/>
            <w:shd w:val="clear" w:color="auto" w:fill="F2F8EE"/>
          </w:tcPr>
          <w:p w14:paraId="754EFD11" w14:textId="6F97CAE3" w:rsidR="007150CA" w:rsidRDefault="007150CA" w:rsidP="00F10EAB">
            <w:pPr>
              <w:jc w:val="both"/>
              <w:rPr>
                <w:b/>
              </w:rPr>
            </w:pPr>
            <w:r>
              <w:rPr>
                <w:b/>
              </w:rPr>
              <w:t>Vidéo : « Sois qui tu es »</w:t>
            </w:r>
          </w:p>
        </w:tc>
        <w:tc>
          <w:tcPr>
            <w:tcW w:w="6691" w:type="dxa"/>
            <w:shd w:val="clear" w:color="auto" w:fill="F2F8EE"/>
          </w:tcPr>
          <w:p w14:paraId="724F5B4D" w14:textId="78515A70" w:rsidR="007150CA" w:rsidRDefault="007150CA" w:rsidP="007150CA">
            <w:pPr>
              <w:rPr>
                <w:bCs/>
              </w:rPr>
            </w:pPr>
            <w:r>
              <w:rPr>
                <w:bCs/>
              </w:rPr>
              <w:t xml:space="preserve">Il est recommandé d’utiliser la vidéo intitulée « Sois qui tu es » en conjonction avec cette fiche pédagogique. La vidéo est aussi disponible sur </w:t>
            </w:r>
            <w:hyperlink r:id="rId16" w:history="1">
              <w:r w:rsidRPr="007150CA">
                <w:rPr>
                  <w:rStyle w:val="Lienhypertexte"/>
                  <w:bCs/>
                </w:rPr>
                <w:t>CliquezJustice.ca</w:t>
              </w:r>
            </w:hyperlink>
            <w:r>
              <w:rPr>
                <w:bCs/>
              </w:rPr>
              <w:t xml:space="preserve"> dans la section « Enseignement ».</w:t>
            </w:r>
          </w:p>
        </w:tc>
      </w:tr>
    </w:tbl>
    <w:p w14:paraId="3DFC9883" w14:textId="77777777" w:rsidR="00066AB8" w:rsidRDefault="00066AB8" w:rsidP="00F10EAB">
      <w:pPr>
        <w:jc w:val="both"/>
        <w:rPr>
          <w:b/>
        </w:rPr>
      </w:pPr>
    </w:p>
    <w:p w14:paraId="74EAA91A" w14:textId="6C75D16B" w:rsidR="009F2C86" w:rsidRDefault="009F2C86" w:rsidP="00F10EAB">
      <w:pPr>
        <w:pStyle w:val="Paragraphedeliste"/>
        <w:numPr>
          <w:ilvl w:val="0"/>
          <w:numId w:val="3"/>
        </w:numPr>
        <w:jc w:val="both"/>
      </w:pPr>
    </w:p>
    <w:p w14:paraId="0004D21C" w14:textId="21AF7057" w:rsidR="00066AB8" w:rsidRDefault="002F6004" w:rsidP="00CB687F">
      <w:pPr>
        <w:jc w:val="center"/>
      </w:pPr>
      <w:r>
        <w:rPr>
          <w:noProof/>
          <w:lang w:val="en-US"/>
        </w:rPr>
        <w:drawing>
          <wp:inline distT="0" distB="0" distL="0" distR="0" wp14:anchorId="6101ED77" wp14:editId="338BAC27">
            <wp:extent cx="3533775" cy="2355974"/>
            <wp:effectExtent l="0" t="0" r="0" b="6350"/>
            <wp:docPr id="7" name="Image 7" descr="Une image contenant personne, tenant, extérieur, habit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esentation_Enseignante_AdobeStock_113316547.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38470" cy="2359104"/>
                    </a:xfrm>
                    <a:prstGeom prst="rect">
                      <a:avLst/>
                    </a:prstGeom>
                  </pic:spPr>
                </pic:pic>
              </a:graphicData>
            </a:graphic>
          </wp:inline>
        </w:drawing>
      </w:r>
    </w:p>
    <w:p w14:paraId="306D3D86" w14:textId="77777777" w:rsidR="00066AB8" w:rsidRPr="00746FBF" w:rsidRDefault="00066AB8" w:rsidP="00066AB8">
      <w:pPr>
        <w:ind w:left="2124" w:firstLine="708"/>
        <w:rPr>
          <w:b/>
          <w:sz w:val="44"/>
          <w:szCs w:val="44"/>
        </w:rPr>
      </w:pPr>
      <w:r w:rsidRPr="00746FBF">
        <w:rPr>
          <w:b/>
          <w:noProof/>
          <w:sz w:val="44"/>
          <w:szCs w:val="44"/>
          <w:lang w:val="en-US"/>
        </w:rPr>
        <w:lastRenderedPageBreak/>
        <mc:AlternateContent>
          <mc:Choice Requires="wps">
            <w:drawing>
              <wp:anchor distT="0" distB="0" distL="114300" distR="114300" simplePos="0" relativeHeight="251666432" behindDoc="0" locked="0" layoutInCell="1" allowOverlap="1" wp14:anchorId="080B1D10" wp14:editId="5FE9B3E4">
                <wp:simplePos x="0" y="0"/>
                <wp:positionH relativeFrom="column">
                  <wp:posOffset>-160862</wp:posOffset>
                </wp:positionH>
                <wp:positionV relativeFrom="paragraph">
                  <wp:posOffset>-97687</wp:posOffset>
                </wp:positionV>
                <wp:extent cx="1662545" cy="1080655"/>
                <wp:effectExtent l="19050" t="0" r="33020" b="196215"/>
                <wp:wrapNone/>
                <wp:docPr id="5" name="Phylactère : pensées 5"/>
                <wp:cNvGraphicFramePr/>
                <a:graphic xmlns:a="http://schemas.openxmlformats.org/drawingml/2006/main">
                  <a:graphicData uri="http://schemas.microsoft.com/office/word/2010/wordprocessingShape">
                    <wps:wsp>
                      <wps:cNvSpPr/>
                      <wps:spPr>
                        <a:xfrm>
                          <a:off x="0" y="0"/>
                          <a:ext cx="1662545" cy="1080655"/>
                        </a:xfrm>
                        <a:prstGeom prst="cloudCallout">
                          <a:avLst/>
                        </a:prstGeom>
                        <a:solidFill>
                          <a:schemeClr val="accent6">
                            <a:lumMod val="40000"/>
                            <a:lumOff val="60000"/>
                          </a:schemeClr>
                        </a:solidFill>
                        <a:ln w="12700" cap="flat" cmpd="sng" algn="ctr">
                          <a:solidFill>
                            <a:sysClr val="windowText" lastClr="000000"/>
                          </a:solidFill>
                          <a:prstDash val="solid"/>
                          <a:miter lim="800000"/>
                        </a:ln>
                        <a:effectLst/>
                      </wps:spPr>
                      <wps:txbx>
                        <w:txbxContent>
                          <w:p w14:paraId="4DEE55A9" w14:textId="77777777" w:rsidR="00066AB8" w:rsidRPr="00F75151" w:rsidRDefault="00066AB8" w:rsidP="00066AB8">
                            <w:pPr>
                              <w:jc w:val="center"/>
                              <w:rPr>
                                <w:b/>
                                <w:sz w:val="20"/>
                                <w:szCs w:val="20"/>
                              </w:rPr>
                            </w:pPr>
                            <w:r w:rsidRPr="00F75151">
                              <w:rPr>
                                <w:b/>
                                <w:sz w:val="20"/>
                                <w:szCs w:val="20"/>
                              </w:rPr>
                              <w:t>SERVICE EN FRANÇAIS POUR LES JEUNES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080B1D10" id="Phylact_x00e8_re_x00a0__x003a__x0020_pens_x00e9_es_x0020_5" o:spid="_x0000_s1030" type="#_x0000_t106" style="position:absolute;left:0;text-align:left;margin-left:-12.65pt;margin-top:-7.65pt;width:130.9pt;height:85.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" adj="6300,24300" fillcolor="#c5e0b3 [1305]" strokecolor="windowText" strokeweight="1pt">
                <v:stroke joinstyle="miter"/>
                <v:textbox>
                  <w:txbxContent>
                    <w:p w14:paraId="4DEE55A9" w14:textId="77777777" w:rsidR="00066AB8" w:rsidRPr="00F75151" w:rsidRDefault="00066AB8" w:rsidP="00066AB8">
                      <w:pPr>
                        <w:jc w:val="center"/>
                        <w:rPr>
                          <w:b/>
                          <w:sz w:val="20"/>
                          <w:szCs w:val="20"/>
                        </w:rPr>
                      </w:pPr>
                      <w:r w:rsidRPr="00F75151">
                        <w:rPr>
                          <w:b/>
                          <w:sz w:val="20"/>
                          <w:szCs w:val="20"/>
                        </w:rPr>
                        <w:t>SERVICE EN FRANÇAIS POUR LES JEUNES</w:t>
                      </w:r>
                    </w:p>
                  </w:txbxContent>
                </v:textbox>
              </v:shape>
            </w:pict>
          </mc:Fallback>
        </mc:AlternateContent>
      </w:r>
      <w:r w:rsidRPr="00746FBF">
        <w:rPr>
          <w:b/>
          <w:sz w:val="44"/>
          <w:szCs w:val="44"/>
        </w:rPr>
        <w:t>FICHE PÉDAGOGIQUE</w:t>
      </w:r>
    </w:p>
    <w:p w14:paraId="69DE1651" w14:textId="77777777" w:rsidR="00066AB8" w:rsidRPr="00D122D1" w:rsidRDefault="00066AB8" w:rsidP="00066AB8">
      <w:pPr>
        <w:ind w:left="2124" w:firstLine="708"/>
        <w:jc w:val="both"/>
        <w:rPr>
          <w:i/>
          <w:iCs/>
          <w:sz w:val="28"/>
          <w:szCs w:val="28"/>
        </w:rPr>
      </w:pPr>
      <w:r w:rsidRPr="00D122D1">
        <w:rPr>
          <w:i/>
          <w:iCs/>
          <w:sz w:val="28"/>
          <w:szCs w:val="28"/>
        </w:rPr>
        <w:t>Le harcèlement envers la communauté LGBTQ2+</w:t>
      </w:r>
    </w:p>
    <w:p w14:paraId="31031D09" w14:textId="77777777" w:rsidR="00066AB8" w:rsidRDefault="00066AB8" w:rsidP="00F10EAB">
      <w:pPr>
        <w:jc w:val="both"/>
      </w:pPr>
    </w:p>
    <w:p w14:paraId="2FA45219" w14:textId="4E452AD5" w:rsidR="00066AB8" w:rsidRDefault="00AF268D" w:rsidP="00AF268D">
      <w:pPr>
        <w:jc w:val="center"/>
        <w:rPr>
          <w:b/>
          <w:sz w:val="32"/>
          <w:szCs w:val="32"/>
        </w:rPr>
      </w:pPr>
      <w:r w:rsidRPr="00AF268D">
        <w:rPr>
          <w:b/>
          <w:sz w:val="32"/>
          <w:szCs w:val="32"/>
        </w:rPr>
        <w:t>Définitions</w:t>
      </w:r>
      <w:r w:rsidR="003A4BEC">
        <w:rPr>
          <w:b/>
          <w:sz w:val="32"/>
          <w:szCs w:val="32"/>
        </w:rPr>
        <w:t xml:space="preserve"> </w:t>
      </w:r>
      <w:r w:rsidR="00BF2B2C">
        <w:rPr>
          <w:b/>
          <w:sz w:val="32"/>
          <w:szCs w:val="32"/>
        </w:rPr>
        <w:t>(A</w:t>
      </w:r>
      <w:r w:rsidR="003A4BEC">
        <w:rPr>
          <w:b/>
          <w:sz w:val="32"/>
          <w:szCs w:val="32"/>
        </w:rPr>
        <w:t>pprox. 5 minutes)</w:t>
      </w:r>
    </w:p>
    <w:p w14:paraId="72C2D9FD" w14:textId="6BC05909" w:rsidR="00B72AF7" w:rsidRPr="00B72AF7" w:rsidRDefault="00B72AF7" w:rsidP="00AF268D">
      <w:pPr>
        <w:jc w:val="center"/>
        <w:rPr>
          <w:bCs/>
          <w:i/>
          <w:iCs/>
          <w:sz w:val="28"/>
          <w:szCs w:val="28"/>
        </w:rPr>
      </w:pPr>
      <w:r>
        <w:rPr>
          <w:bCs/>
          <w:i/>
          <w:iCs/>
          <w:sz w:val="28"/>
          <w:szCs w:val="28"/>
        </w:rPr>
        <w:t>Voici un glossaire non-exhaustif de certains termes utilisés durant cet atelier.</w:t>
      </w:r>
    </w:p>
    <w:p w14:paraId="33344189" w14:textId="6353DFFA" w:rsidR="00C2772B" w:rsidRDefault="00BF7DBC" w:rsidP="005A21BB">
      <w:pPr>
        <w:spacing w:after="0"/>
        <w:jc w:val="both"/>
        <w:rPr>
          <w:b/>
          <w:bCs/>
          <w:u w:val="single"/>
        </w:rPr>
      </w:pPr>
      <w:r>
        <w:rPr>
          <w:b/>
          <w:bCs/>
          <w:u w:val="single"/>
        </w:rPr>
        <w:t xml:space="preserve">LGBTQ2+ </w:t>
      </w:r>
    </w:p>
    <w:p w14:paraId="23C46352" w14:textId="0E5EBA86" w:rsidR="00BF7DBC" w:rsidRDefault="00BF7DBC" w:rsidP="005A21BB">
      <w:pPr>
        <w:spacing w:after="0"/>
        <w:jc w:val="both"/>
      </w:pPr>
      <w:r>
        <w:t xml:space="preserve">Acronyme qui désigne les personnes : lesbiennes, gaies, bisexuelles, transgenres, </w:t>
      </w:r>
      <w:proofErr w:type="spellStart"/>
      <w:r>
        <w:t>queers</w:t>
      </w:r>
      <w:proofErr w:type="spellEnd"/>
      <w:r>
        <w:t xml:space="preserve"> (allosexuelles), en questionnement, bi-spirituelles, transsexuelles et plus. </w:t>
      </w:r>
    </w:p>
    <w:p w14:paraId="63264DB7" w14:textId="4F8057AC" w:rsidR="00BF7DBC" w:rsidRDefault="00BF7DBC" w:rsidP="005A21BB">
      <w:pPr>
        <w:spacing w:after="0"/>
        <w:jc w:val="both"/>
      </w:pPr>
    </w:p>
    <w:p w14:paraId="09B0346F" w14:textId="4C9D1BD0" w:rsidR="00BF7DBC" w:rsidRDefault="00BF7DBC" w:rsidP="005A21BB">
      <w:pPr>
        <w:spacing w:after="0"/>
        <w:jc w:val="both"/>
        <w:rPr>
          <w:b/>
          <w:bCs/>
          <w:u w:val="single"/>
        </w:rPr>
      </w:pPr>
      <w:r>
        <w:rPr>
          <w:b/>
          <w:bCs/>
          <w:u w:val="single"/>
        </w:rPr>
        <w:t>Queer (allosexuel)</w:t>
      </w:r>
    </w:p>
    <w:p w14:paraId="4240C604" w14:textId="3ED7AC91" w:rsidR="00BF7DBC" w:rsidRDefault="00BF7DBC" w:rsidP="005A21BB">
      <w:pPr>
        <w:spacing w:after="0"/>
        <w:jc w:val="both"/>
      </w:pPr>
      <w:r>
        <w:t xml:space="preserve">Orientation, identité ou pratique sexuelle qui n’est </w:t>
      </w:r>
      <w:r>
        <w:rPr>
          <w:u w:val="single"/>
        </w:rPr>
        <w:t>pas hétérosexuelle</w:t>
      </w:r>
      <w:r>
        <w:t xml:space="preserve">. Avant, le terme queer était utilisé de manière péjorative pour décrire les hommes homosexuels. Maintenant, le terme est utilisé lorsque les termes conventionnels sont inadéquats pour décrire l’ensemble des expériences sexuelles ou affectives d’une personne. </w:t>
      </w:r>
    </w:p>
    <w:p w14:paraId="7303FAA2" w14:textId="7AB30F63" w:rsidR="00BF7DBC" w:rsidRDefault="00BF7DBC" w:rsidP="005A21BB">
      <w:pPr>
        <w:spacing w:after="0"/>
        <w:jc w:val="both"/>
      </w:pPr>
    </w:p>
    <w:p w14:paraId="26F9F992" w14:textId="77777777" w:rsidR="008F11CF" w:rsidRDefault="00BF7DBC" w:rsidP="005A21BB">
      <w:pPr>
        <w:spacing w:after="0"/>
        <w:jc w:val="both"/>
        <w:rPr>
          <w:b/>
          <w:bCs/>
          <w:u w:val="single"/>
        </w:rPr>
      </w:pPr>
      <w:r>
        <w:rPr>
          <w:b/>
          <w:bCs/>
          <w:u w:val="single"/>
        </w:rPr>
        <w:t xml:space="preserve">Transgenre </w:t>
      </w:r>
    </w:p>
    <w:p w14:paraId="76083D8B" w14:textId="2E212398" w:rsidR="008F11CF" w:rsidRPr="00BF7DBC" w:rsidRDefault="4F7820A7" w:rsidP="008F11CF">
      <w:pPr>
        <w:spacing w:after="0"/>
        <w:jc w:val="both"/>
      </w:pPr>
      <w:r>
        <w:t>Personne dont l’identité ou l’expression de genre diffère de ce qui est typiquement associé à son sexe biologique. Selon leur choix, plusieurs personnes trans désirent qu’on les appelle « fille », « gars », « homme », « femme » ou « personne » plutôt que « trans ».</w:t>
      </w:r>
    </w:p>
    <w:p w14:paraId="07E151B2" w14:textId="77777777" w:rsidR="008F11CF" w:rsidRDefault="008F11CF" w:rsidP="005A21BB">
      <w:pPr>
        <w:spacing w:after="0"/>
        <w:jc w:val="both"/>
        <w:rPr>
          <w:b/>
          <w:bCs/>
          <w:u w:val="single"/>
        </w:rPr>
      </w:pPr>
    </w:p>
    <w:p w14:paraId="4ED60050" w14:textId="086F1D0A" w:rsidR="008B6E7E" w:rsidRPr="008B6E7E" w:rsidRDefault="008F11CF" w:rsidP="005A21BB">
      <w:pPr>
        <w:spacing w:after="0"/>
        <w:jc w:val="both"/>
        <w:rPr>
          <w:b/>
          <w:bCs/>
          <w:u w:val="single"/>
        </w:rPr>
      </w:pPr>
      <w:r>
        <w:rPr>
          <w:b/>
          <w:bCs/>
          <w:u w:val="single"/>
        </w:rPr>
        <w:t>Transsexuelle</w:t>
      </w:r>
    </w:p>
    <w:p w14:paraId="336FF442" w14:textId="485F4CAB" w:rsidR="00437FB8" w:rsidRDefault="4F7820A7" w:rsidP="005A21BB">
      <w:pPr>
        <w:spacing w:after="0"/>
        <w:jc w:val="both"/>
      </w:pPr>
      <w:r>
        <w:t xml:space="preserve">Personne dont l’identité ou l’expression de genre diffère de ce qui est typiquement associé à son sexe biologique. Cette personne a modifié son corps par l’entremise d’hormones ou de chirurgie pour passer d’un sexe à l’autre. </w:t>
      </w:r>
    </w:p>
    <w:p w14:paraId="352DE439" w14:textId="77777777" w:rsidR="008F11CF" w:rsidRDefault="008F11CF" w:rsidP="005A21BB">
      <w:pPr>
        <w:spacing w:after="0"/>
        <w:jc w:val="both"/>
        <w:rPr>
          <w:b/>
          <w:u w:val="single"/>
        </w:rPr>
      </w:pPr>
    </w:p>
    <w:p w14:paraId="3F46775F" w14:textId="233783CE" w:rsidR="00437FB8" w:rsidRDefault="00437FB8" w:rsidP="005A21BB">
      <w:pPr>
        <w:spacing w:after="0"/>
        <w:jc w:val="both"/>
        <w:rPr>
          <w:b/>
          <w:u w:val="single"/>
        </w:rPr>
      </w:pPr>
      <w:r>
        <w:rPr>
          <w:b/>
          <w:u w:val="single"/>
        </w:rPr>
        <w:t xml:space="preserve">L’identité de genre </w:t>
      </w:r>
    </w:p>
    <w:p w14:paraId="7E5729E9" w14:textId="16C01955" w:rsidR="00027BE7" w:rsidRDefault="00BF7DBC" w:rsidP="00027BE7">
      <w:pPr>
        <w:spacing w:after="0"/>
        <w:jc w:val="both"/>
        <w:rPr>
          <w:bCs/>
        </w:rPr>
      </w:pPr>
      <w:r>
        <w:rPr>
          <w:bCs/>
        </w:rPr>
        <w:t xml:space="preserve">Sentiment personnel et interne d’un individu par rapport à son genre, peu importe </w:t>
      </w:r>
      <w:r w:rsidR="008F11CF">
        <w:rPr>
          <w:bCs/>
        </w:rPr>
        <w:t>son</w:t>
      </w:r>
      <w:r>
        <w:rPr>
          <w:bCs/>
        </w:rPr>
        <w:t xml:space="preserve"> </w:t>
      </w:r>
      <w:r w:rsidR="008F11CF">
        <w:rPr>
          <w:bCs/>
        </w:rPr>
        <w:t>sexe</w:t>
      </w:r>
      <w:r>
        <w:rPr>
          <w:bCs/>
        </w:rPr>
        <w:t xml:space="preserve"> biologique. </w:t>
      </w:r>
    </w:p>
    <w:p w14:paraId="39E8F64F" w14:textId="77777777" w:rsidR="00027BE7" w:rsidRDefault="00027BE7" w:rsidP="00027BE7">
      <w:pPr>
        <w:spacing w:after="0"/>
        <w:jc w:val="both"/>
        <w:rPr>
          <w:bCs/>
        </w:rPr>
      </w:pPr>
    </w:p>
    <w:p w14:paraId="3DED5A65" w14:textId="77777777" w:rsidR="00027BE7" w:rsidRDefault="00027BE7" w:rsidP="00027BE7">
      <w:pPr>
        <w:spacing w:after="0"/>
        <w:jc w:val="both"/>
        <w:rPr>
          <w:b/>
          <w:u w:val="single"/>
        </w:rPr>
      </w:pPr>
      <w:r>
        <w:rPr>
          <w:b/>
          <w:u w:val="single"/>
        </w:rPr>
        <w:t>L’expression du genre</w:t>
      </w:r>
    </w:p>
    <w:p w14:paraId="0BA1EE16" w14:textId="563276B1" w:rsidR="00B72AF7" w:rsidRDefault="00BF7DBC" w:rsidP="00027BE7">
      <w:pPr>
        <w:spacing w:after="0"/>
        <w:jc w:val="both"/>
        <w:rPr>
          <w:bCs/>
        </w:rPr>
      </w:pPr>
      <w:r>
        <w:rPr>
          <w:bCs/>
        </w:rPr>
        <w:t xml:space="preserve">Façon dont une personne choisit d’afficher son genre au monde extérieur. Par exemple, par l’entremise de son comportement, son nom, ses vêtements ou ses traits physiques. </w:t>
      </w:r>
    </w:p>
    <w:p w14:paraId="69004914" w14:textId="4B0069DE" w:rsidR="00BF7DBC" w:rsidRDefault="00BF7DBC" w:rsidP="00027BE7">
      <w:pPr>
        <w:spacing w:after="0"/>
        <w:jc w:val="both"/>
        <w:rPr>
          <w:bCs/>
        </w:rPr>
      </w:pPr>
    </w:p>
    <w:p w14:paraId="69EA4F2D" w14:textId="054EFF26" w:rsidR="00BF7DBC" w:rsidRDefault="00BF7DBC" w:rsidP="00027BE7">
      <w:pPr>
        <w:spacing w:after="0"/>
        <w:jc w:val="both"/>
        <w:rPr>
          <w:b/>
          <w:u w:val="single"/>
        </w:rPr>
      </w:pPr>
      <w:r>
        <w:rPr>
          <w:b/>
          <w:u w:val="single"/>
        </w:rPr>
        <w:t>Homophobie/transphobie</w:t>
      </w:r>
    </w:p>
    <w:p w14:paraId="429F0E20" w14:textId="5C8B8744" w:rsidR="00BF7DBC" w:rsidRPr="00BF7DBC" w:rsidRDefault="00BF7DBC" w:rsidP="00027BE7">
      <w:pPr>
        <w:spacing w:after="0"/>
        <w:jc w:val="both"/>
        <w:rPr>
          <w:bCs/>
        </w:rPr>
      </w:pPr>
      <w:r>
        <w:rPr>
          <w:bCs/>
        </w:rPr>
        <w:t xml:space="preserve">Rejet ou attitude hostile à l’égard des personnes homosexuelles, </w:t>
      </w:r>
      <w:proofErr w:type="spellStart"/>
      <w:r>
        <w:rPr>
          <w:bCs/>
        </w:rPr>
        <w:t>queers</w:t>
      </w:r>
      <w:proofErr w:type="spellEnd"/>
      <w:r>
        <w:rPr>
          <w:bCs/>
        </w:rPr>
        <w:t xml:space="preserve">, transsexuelles ou transgenres. </w:t>
      </w:r>
    </w:p>
    <w:p w14:paraId="73C9E3DD" w14:textId="77777777" w:rsidR="00BF7DBC" w:rsidRPr="00BF7DBC" w:rsidRDefault="00BF7DBC" w:rsidP="00027BE7">
      <w:pPr>
        <w:spacing w:after="0"/>
        <w:jc w:val="both"/>
        <w:rPr>
          <w:bCs/>
        </w:rPr>
      </w:pPr>
    </w:p>
    <w:p w14:paraId="1348AFBF" w14:textId="23C84CAE" w:rsidR="00B72AF7" w:rsidRDefault="00B72AF7" w:rsidP="00B72AF7">
      <w:pPr>
        <w:spacing w:after="0"/>
        <w:jc w:val="both"/>
        <w:rPr>
          <w:b/>
          <w:u w:val="single"/>
        </w:rPr>
      </w:pPr>
      <w:r w:rsidRPr="00C2772B">
        <w:rPr>
          <w:b/>
          <w:u w:val="single"/>
        </w:rPr>
        <w:t>La discrimination</w:t>
      </w:r>
    </w:p>
    <w:p w14:paraId="668AFE49" w14:textId="11DADF81" w:rsidR="00B72AF7" w:rsidRDefault="00B72AF7" w:rsidP="00B72AF7">
      <w:pPr>
        <w:spacing w:after="0"/>
        <w:jc w:val="both"/>
        <w:rPr>
          <w:bCs/>
        </w:rPr>
      </w:pPr>
      <w:r>
        <w:rPr>
          <w:bCs/>
        </w:rPr>
        <w:t>La discrimination est une action qui désavantage une personne de manière injuste et qui est fondée sur un motif discriminatoire</w:t>
      </w:r>
      <w:r w:rsidR="00F435D5">
        <w:rPr>
          <w:bCs/>
        </w:rPr>
        <w:t>, soit la race, l’âge, le handicap, l’orientation sexuelle ou l’identité de genre.</w:t>
      </w:r>
      <w:r>
        <w:rPr>
          <w:bCs/>
        </w:rPr>
        <w:t xml:space="preserve">  </w:t>
      </w:r>
    </w:p>
    <w:p w14:paraId="0C774ADC" w14:textId="27C98E57" w:rsidR="00F435D5" w:rsidRPr="00F435D5" w:rsidRDefault="00F435D5" w:rsidP="00F435D5">
      <w:pPr>
        <w:pStyle w:val="Paragraphedeliste"/>
        <w:numPr>
          <w:ilvl w:val="0"/>
          <w:numId w:val="10"/>
        </w:numPr>
        <w:spacing w:after="0"/>
        <w:jc w:val="both"/>
        <w:rPr>
          <w:bCs/>
        </w:rPr>
      </w:pPr>
      <w:r>
        <w:rPr>
          <w:bCs/>
        </w:rPr>
        <w:t xml:space="preserve">La discrimination peut prendre différentes formes : directe, indirecte et par omission ou manquement à agir. </w:t>
      </w:r>
    </w:p>
    <w:p w14:paraId="5806538B" w14:textId="39299766" w:rsidR="00B72AF7" w:rsidRPr="00027BE7" w:rsidRDefault="00B72AF7" w:rsidP="00027BE7">
      <w:pPr>
        <w:spacing w:after="0"/>
        <w:jc w:val="both"/>
        <w:rPr>
          <w:bCs/>
        </w:rPr>
        <w:sectPr w:rsidR="00B72AF7" w:rsidRPr="00027BE7">
          <w:pgSz w:w="12240" w:h="15840"/>
          <w:pgMar w:top="1417" w:right="1417" w:bottom="1417" w:left="1417" w:header="708" w:footer="708" w:gutter="0"/>
          <w:cols w:space="708"/>
          <w:docGrid w:linePitch="360"/>
        </w:sectPr>
      </w:pPr>
    </w:p>
    <w:p w14:paraId="3A270AA8" w14:textId="77777777" w:rsidR="00746FBF" w:rsidRPr="00746FBF" w:rsidRDefault="00746FBF" w:rsidP="00746FBF">
      <w:pPr>
        <w:ind w:left="2124" w:firstLine="708"/>
        <w:rPr>
          <w:b/>
          <w:sz w:val="44"/>
          <w:szCs w:val="44"/>
        </w:rPr>
      </w:pPr>
      <w:r w:rsidRPr="00746FBF">
        <w:rPr>
          <w:b/>
          <w:noProof/>
          <w:sz w:val="44"/>
          <w:szCs w:val="44"/>
          <w:lang w:val="en-US"/>
        </w:rPr>
        <w:lastRenderedPageBreak/>
        <mc:AlternateContent>
          <mc:Choice Requires="wps">
            <w:drawing>
              <wp:anchor distT="0" distB="0" distL="114300" distR="114300" simplePos="0" relativeHeight="251664384" behindDoc="0" locked="0" layoutInCell="1" allowOverlap="1" wp14:anchorId="0C3C1816" wp14:editId="642184CD">
                <wp:simplePos x="0" y="0"/>
                <wp:positionH relativeFrom="column">
                  <wp:posOffset>-46562</wp:posOffset>
                </wp:positionH>
                <wp:positionV relativeFrom="paragraph">
                  <wp:posOffset>-97687</wp:posOffset>
                </wp:positionV>
                <wp:extent cx="1662545" cy="1080655"/>
                <wp:effectExtent l="19050" t="0" r="33020" b="196215"/>
                <wp:wrapNone/>
                <wp:docPr id="9" name="Phylactère : pensées 9"/>
                <wp:cNvGraphicFramePr/>
                <a:graphic xmlns:a="http://schemas.openxmlformats.org/drawingml/2006/main">
                  <a:graphicData uri="http://schemas.microsoft.com/office/word/2010/wordprocessingShape">
                    <wps:wsp>
                      <wps:cNvSpPr/>
                      <wps:spPr>
                        <a:xfrm>
                          <a:off x="0" y="0"/>
                          <a:ext cx="1662545" cy="1080655"/>
                        </a:xfrm>
                        <a:prstGeom prst="cloudCallout">
                          <a:avLst/>
                        </a:prstGeom>
                        <a:solidFill>
                          <a:schemeClr val="accent6">
                            <a:lumMod val="40000"/>
                            <a:lumOff val="60000"/>
                          </a:schemeClr>
                        </a:solidFill>
                        <a:ln w="12700" cap="flat" cmpd="sng" algn="ctr">
                          <a:solidFill>
                            <a:sysClr val="windowText" lastClr="000000"/>
                          </a:solidFill>
                          <a:prstDash val="solid"/>
                          <a:miter lim="800000"/>
                        </a:ln>
                        <a:effectLst/>
                      </wps:spPr>
                      <wps:txbx>
                        <w:txbxContent>
                          <w:p w14:paraId="2F3396D7" w14:textId="77777777" w:rsidR="00746FBF" w:rsidRPr="00F75151" w:rsidRDefault="00746FBF" w:rsidP="00746FBF">
                            <w:pPr>
                              <w:jc w:val="center"/>
                              <w:rPr>
                                <w:b/>
                                <w:sz w:val="20"/>
                                <w:szCs w:val="20"/>
                              </w:rPr>
                            </w:pPr>
                            <w:r w:rsidRPr="00F75151">
                              <w:rPr>
                                <w:b/>
                                <w:sz w:val="20"/>
                                <w:szCs w:val="20"/>
                              </w:rPr>
                              <w:t>SERVICE EN FRANÇAIS POUR LES JEUNES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0C3C1816" id="Phylact_x00e8_re_x00a0__x003a__x0020_pens_x00e9_es_x0020_9" o:spid="_x0000_s1031" type="#_x0000_t106" style="position:absolute;left:0;text-align:left;margin-left:-3.65pt;margin-top:-7.65pt;width:130.9pt;height:85.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" adj="6300,24300" fillcolor="#c5e0b3 [1305]" strokecolor="windowText" strokeweight="1pt">
                <v:stroke joinstyle="miter"/>
                <v:textbox>
                  <w:txbxContent>
                    <w:p w14:paraId="2F3396D7" w14:textId="77777777" w:rsidR="00746FBF" w:rsidRPr="00F75151" w:rsidRDefault="00746FBF" w:rsidP="00746FBF">
                      <w:pPr>
                        <w:jc w:val="center"/>
                        <w:rPr>
                          <w:b/>
                          <w:sz w:val="20"/>
                          <w:szCs w:val="20"/>
                        </w:rPr>
                      </w:pPr>
                      <w:r w:rsidRPr="00F75151">
                        <w:rPr>
                          <w:b/>
                          <w:sz w:val="20"/>
                          <w:szCs w:val="20"/>
                        </w:rPr>
                        <w:t>SERVICE EN FRANÇAIS POUR LES JEUNES</w:t>
                      </w:r>
                    </w:p>
                  </w:txbxContent>
                </v:textbox>
              </v:shape>
            </w:pict>
          </mc:Fallback>
        </mc:AlternateContent>
      </w:r>
      <w:r w:rsidRPr="00746FBF">
        <w:rPr>
          <w:b/>
          <w:sz w:val="44"/>
          <w:szCs w:val="44"/>
        </w:rPr>
        <w:t>FICHE PÉDAGOGIQUE</w:t>
      </w:r>
    </w:p>
    <w:p w14:paraId="260D0C22" w14:textId="1500A10C" w:rsidR="00162CB8" w:rsidRPr="00D122D1" w:rsidRDefault="00162CB8" w:rsidP="00162CB8">
      <w:pPr>
        <w:ind w:left="2124" w:firstLine="708"/>
        <w:jc w:val="both"/>
        <w:rPr>
          <w:i/>
          <w:iCs/>
          <w:sz w:val="28"/>
          <w:szCs w:val="28"/>
        </w:rPr>
      </w:pPr>
      <w:r w:rsidRPr="00D122D1">
        <w:rPr>
          <w:i/>
          <w:iCs/>
          <w:sz w:val="28"/>
          <w:szCs w:val="28"/>
        </w:rPr>
        <w:t>Le harcèlement envers la communauté LGBTQ</w:t>
      </w:r>
      <w:r w:rsidR="00C64BBF" w:rsidRPr="00D122D1">
        <w:rPr>
          <w:i/>
          <w:iCs/>
          <w:sz w:val="28"/>
          <w:szCs w:val="28"/>
        </w:rPr>
        <w:t>2+</w:t>
      </w:r>
    </w:p>
    <w:p w14:paraId="68D96857" w14:textId="412C3552" w:rsidR="005A21BB" w:rsidRDefault="005A21BB" w:rsidP="005A21BB">
      <w:pPr>
        <w:spacing w:after="0"/>
        <w:jc w:val="both"/>
      </w:pPr>
    </w:p>
    <w:p w14:paraId="35C1B48F" w14:textId="77777777" w:rsidR="00746FBF" w:rsidRDefault="00746FBF" w:rsidP="00F10EAB">
      <w:pPr>
        <w:jc w:val="both"/>
        <w:rPr>
          <w:b/>
        </w:rPr>
      </w:pPr>
    </w:p>
    <w:p w14:paraId="0DA7F2A4" w14:textId="79A783DC" w:rsidR="00746FBF" w:rsidRDefault="00A3691D" w:rsidP="00A3691D">
      <w:pPr>
        <w:jc w:val="center"/>
        <w:rPr>
          <w:b/>
          <w:sz w:val="32"/>
          <w:szCs w:val="32"/>
        </w:rPr>
      </w:pPr>
      <w:r w:rsidRPr="00A3691D">
        <w:rPr>
          <w:b/>
          <w:sz w:val="32"/>
          <w:szCs w:val="32"/>
        </w:rPr>
        <w:t>ACTIVITÉ</w:t>
      </w:r>
      <w:r>
        <w:rPr>
          <w:b/>
          <w:sz w:val="32"/>
          <w:szCs w:val="32"/>
        </w:rPr>
        <w:t xml:space="preserve"> 1 </w:t>
      </w:r>
      <w:r w:rsidRPr="00A3691D">
        <w:rPr>
          <w:b/>
          <w:sz w:val="32"/>
          <w:szCs w:val="32"/>
        </w:rPr>
        <w:t>: LE HARCÈLEMENT</w:t>
      </w:r>
      <w:r w:rsidR="003A4BEC">
        <w:rPr>
          <w:b/>
          <w:sz w:val="32"/>
          <w:szCs w:val="32"/>
        </w:rPr>
        <w:t xml:space="preserve"> (</w:t>
      </w:r>
      <w:r w:rsidR="00BF2B2C">
        <w:rPr>
          <w:b/>
          <w:sz w:val="32"/>
          <w:szCs w:val="32"/>
        </w:rPr>
        <w:t>A</w:t>
      </w:r>
      <w:r w:rsidR="003A4BEC">
        <w:rPr>
          <w:b/>
          <w:sz w:val="32"/>
          <w:szCs w:val="32"/>
        </w:rPr>
        <w:t>pprox. 5 minutes)</w:t>
      </w:r>
    </w:p>
    <w:p w14:paraId="03BA0061" w14:textId="2D581E2E" w:rsidR="00441768" w:rsidRPr="00441768" w:rsidRDefault="00441768" w:rsidP="00441768">
      <w:pPr>
        <w:rPr>
          <w:bCs/>
          <w:sz w:val="24"/>
          <w:szCs w:val="24"/>
          <w:u w:val="single"/>
        </w:rPr>
      </w:pPr>
      <w:r>
        <w:rPr>
          <w:bCs/>
          <w:sz w:val="24"/>
          <w:szCs w:val="24"/>
          <w:u w:val="single"/>
        </w:rPr>
        <w:t>Question 1</w:t>
      </w:r>
    </w:p>
    <w:p w14:paraId="234E2F2F" w14:textId="7A3D7412" w:rsidR="004B546B" w:rsidRDefault="00441768" w:rsidP="00441768">
      <w:pPr>
        <w:jc w:val="both"/>
        <w:rPr>
          <w:bCs/>
          <w:sz w:val="24"/>
          <w:szCs w:val="24"/>
        </w:rPr>
      </w:pPr>
      <w:r w:rsidRPr="00441768">
        <w:rPr>
          <w:bCs/>
          <w:sz w:val="24"/>
          <w:szCs w:val="24"/>
        </w:rPr>
        <w:t xml:space="preserve">Le harcèlement </w:t>
      </w:r>
      <w:r>
        <w:rPr>
          <w:bCs/>
          <w:sz w:val="24"/>
          <w:szCs w:val="24"/>
        </w:rPr>
        <w:t xml:space="preserve">du genre est quand une personne harcèle une autre personne sur la base de </w:t>
      </w:r>
      <w:r w:rsidR="008F11CF">
        <w:rPr>
          <w:bCs/>
          <w:sz w:val="24"/>
          <w:szCs w:val="24"/>
        </w:rPr>
        <w:t>son</w:t>
      </w:r>
      <w:r>
        <w:rPr>
          <w:bCs/>
          <w:sz w:val="24"/>
          <w:szCs w:val="24"/>
        </w:rPr>
        <w:t xml:space="preserve"> identité de genre ou </w:t>
      </w:r>
      <w:r w:rsidR="008F11CF">
        <w:rPr>
          <w:bCs/>
          <w:sz w:val="24"/>
          <w:szCs w:val="24"/>
        </w:rPr>
        <w:t>son</w:t>
      </w:r>
      <w:r>
        <w:rPr>
          <w:bCs/>
          <w:sz w:val="24"/>
          <w:szCs w:val="24"/>
        </w:rPr>
        <w:t xml:space="preserve"> expression du genre. Vrai ou faux ?</w:t>
      </w:r>
      <w:r w:rsidRPr="00441768">
        <w:rPr>
          <w:bCs/>
          <w:sz w:val="24"/>
          <w:szCs w:val="24"/>
        </w:rPr>
        <w:t xml:space="preserve"> </w:t>
      </w:r>
    </w:p>
    <w:p w14:paraId="31C86B73" w14:textId="41F1C6C3" w:rsidR="00441768" w:rsidRDefault="00441768" w:rsidP="00441768">
      <w:pPr>
        <w:jc w:val="both"/>
        <w:rPr>
          <w:b/>
          <w:sz w:val="24"/>
          <w:szCs w:val="24"/>
        </w:rPr>
      </w:pPr>
      <w:r>
        <w:rPr>
          <w:b/>
          <w:sz w:val="24"/>
          <w:szCs w:val="24"/>
        </w:rPr>
        <w:t xml:space="preserve">Réponse : Vrai. </w:t>
      </w:r>
    </w:p>
    <w:p w14:paraId="5E4E13BC" w14:textId="73FE22D1" w:rsidR="00441768" w:rsidRDefault="00441768" w:rsidP="00441768">
      <w:pPr>
        <w:jc w:val="both"/>
        <w:rPr>
          <w:bCs/>
          <w:sz w:val="24"/>
          <w:szCs w:val="24"/>
          <w:u w:val="single"/>
        </w:rPr>
      </w:pPr>
      <w:r>
        <w:rPr>
          <w:bCs/>
          <w:sz w:val="24"/>
          <w:szCs w:val="24"/>
          <w:u w:val="single"/>
        </w:rPr>
        <w:t>Question 2</w:t>
      </w:r>
    </w:p>
    <w:p w14:paraId="778AB0EC" w14:textId="7CD0DF4C" w:rsidR="00441768" w:rsidRDefault="00346210" w:rsidP="00441768">
      <w:pPr>
        <w:jc w:val="both"/>
        <w:rPr>
          <w:bCs/>
          <w:sz w:val="24"/>
          <w:szCs w:val="24"/>
        </w:rPr>
      </w:pPr>
      <w:r>
        <w:rPr>
          <w:bCs/>
          <w:sz w:val="24"/>
          <w:szCs w:val="24"/>
        </w:rPr>
        <w:t xml:space="preserve">Sandra retourne à l’école après les vacances d’été et s’habille et s’identifie comme une fille. Avant les vacances, elle </w:t>
      </w:r>
      <w:r w:rsidR="004B75A6">
        <w:rPr>
          <w:bCs/>
          <w:sz w:val="24"/>
          <w:szCs w:val="24"/>
        </w:rPr>
        <w:t>s’habillait et s’identifiait comme un garçon</w:t>
      </w:r>
      <w:r w:rsidR="00AF3434">
        <w:rPr>
          <w:bCs/>
          <w:sz w:val="24"/>
          <w:szCs w:val="24"/>
        </w:rPr>
        <w:t>.</w:t>
      </w:r>
      <w:r w:rsidR="004B75A6">
        <w:rPr>
          <w:bCs/>
          <w:sz w:val="24"/>
          <w:szCs w:val="24"/>
        </w:rPr>
        <w:t xml:space="preserve"> </w:t>
      </w:r>
      <w:r w:rsidR="00AF3434">
        <w:rPr>
          <w:bCs/>
          <w:sz w:val="24"/>
          <w:szCs w:val="24"/>
        </w:rPr>
        <w:t>S</w:t>
      </w:r>
      <w:r w:rsidR="004B75A6">
        <w:rPr>
          <w:bCs/>
          <w:sz w:val="24"/>
          <w:szCs w:val="24"/>
        </w:rPr>
        <w:t xml:space="preserve">on nom était Pierre. Un autre étudiant n’arrête pas de l’insulter, </w:t>
      </w:r>
      <w:r w:rsidR="00AF3434">
        <w:rPr>
          <w:bCs/>
          <w:sz w:val="24"/>
          <w:szCs w:val="24"/>
        </w:rPr>
        <w:t xml:space="preserve">de </w:t>
      </w:r>
      <w:r w:rsidR="004B75A6">
        <w:rPr>
          <w:bCs/>
          <w:sz w:val="24"/>
          <w:szCs w:val="24"/>
        </w:rPr>
        <w:t xml:space="preserve">rire d’elle quand elle passe dans les couloirs et </w:t>
      </w:r>
      <w:r w:rsidR="00AF3434">
        <w:rPr>
          <w:bCs/>
          <w:sz w:val="24"/>
          <w:szCs w:val="24"/>
        </w:rPr>
        <w:t xml:space="preserve">de </w:t>
      </w:r>
      <w:r w:rsidR="004B75A6">
        <w:rPr>
          <w:bCs/>
          <w:sz w:val="24"/>
          <w:szCs w:val="24"/>
        </w:rPr>
        <w:t xml:space="preserve">lui </w:t>
      </w:r>
      <w:r w:rsidR="004B75A6">
        <w:rPr>
          <w:bCs/>
          <w:sz w:val="24"/>
          <w:szCs w:val="24"/>
        </w:rPr>
        <w:t>envo</w:t>
      </w:r>
      <w:r w:rsidR="00AF3434">
        <w:rPr>
          <w:bCs/>
          <w:sz w:val="24"/>
          <w:szCs w:val="24"/>
        </w:rPr>
        <w:t xml:space="preserve">yer </w:t>
      </w:r>
      <w:r w:rsidR="004B75A6">
        <w:rPr>
          <w:bCs/>
          <w:sz w:val="24"/>
          <w:szCs w:val="24"/>
        </w:rPr>
        <w:t xml:space="preserve">des textos méchants à chaque jour. </w:t>
      </w:r>
      <w:r w:rsidR="00426D86">
        <w:rPr>
          <w:bCs/>
          <w:sz w:val="24"/>
          <w:szCs w:val="24"/>
        </w:rPr>
        <w:t>Cet étudiant ne harcèle pas Sandra. Vrai ou faux ?</w:t>
      </w:r>
      <w:r w:rsidR="004B75A6">
        <w:rPr>
          <w:bCs/>
          <w:sz w:val="24"/>
          <w:szCs w:val="24"/>
        </w:rPr>
        <w:t xml:space="preserve"> </w:t>
      </w:r>
    </w:p>
    <w:p w14:paraId="43669C9E" w14:textId="0B0D1CC8" w:rsidR="00C001A0" w:rsidRDefault="4F7820A7" w:rsidP="4F7820A7">
      <w:pPr>
        <w:jc w:val="both"/>
        <w:rPr>
          <w:b/>
          <w:bCs/>
          <w:sz w:val="24"/>
          <w:szCs w:val="24"/>
        </w:rPr>
      </w:pPr>
      <w:r w:rsidRPr="4F7820A7">
        <w:rPr>
          <w:b/>
          <w:bCs/>
          <w:sz w:val="24"/>
          <w:szCs w:val="24"/>
        </w:rPr>
        <w:t xml:space="preserve">Réponse : Vrai. Voir la définition de harcèlement. </w:t>
      </w:r>
    </w:p>
    <w:p w14:paraId="61FA87BB" w14:textId="1DB81F2E" w:rsidR="004B75A6" w:rsidRDefault="00C001A0" w:rsidP="00441768">
      <w:pPr>
        <w:jc w:val="both"/>
        <w:rPr>
          <w:bCs/>
          <w:sz w:val="24"/>
          <w:szCs w:val="24"/>
          <w:u w:val="single"/>
        </w:rPr>
      </w:pPr>
      <w:r>
        <w:rPr>
          <w:bCs/>
          <w:sz w:val="24"/>
          <w:szCs w:val="24"/>
          <w:u w:val="single"/>
        </w:rPr>
        <w:t>Discussion</w:t>
      </w:r>
    </w:p>
    <w:p w14:paraId="2A9DAC79" w14:textId="2E3F661A" w:rsidR="00C001A0" w:rsidRPr="00C001A0" w:rsidRDefault="00C001A0" w:rsidP="00C001A0">
      <w:pPr>
        <w:pStyle w:val="Paragraphedeliste"/>
        <w:numPr>
          <w:ilvl w:val="0"/>
          <w:numId w:val="8"/>
        </w:numPr>
        <w:jc w:val="both"/>
        <w:rPr>
          <w:bCs/>
          <w:sz w:val="24"/>
          <w:szCs w:val="24"/>
        </w:rPr>
      </w:pPr>
      <w:r w:rsidRPr="00C001A0">
        <w:rPr>
          <w:bCs/>
          <w:sz w:val="24"/>
          <w:szCs w:val="24"/>
        </w:rPr>
        <w:t>Quels sont des moyens que les jeunes peuvent utiliser pour harceler un autre jeune</w:t>
      </w:r>
      <w:r w:rsidR="005F6A75">
        <w:rPr>
          <w:bCs/>
          <w:sz w:val="24"/>
          <w:szCs w:val="24"/>
        </w:rPr>
        <w:t xml:space="preserve"> </w:t>
      </w:r>
      <w:r w:rsidRPr="00C001A0">
        <w:rPr>
          <w:bCs/>
          <w:sz w:val="24"/>
          <w:szCs w:val="24"/>
        </w:rPr>
        <w:t>?</w:t>
      </w:r>
    </w:p>
    <w:p w14:paraId="4B4BE8ED" w14:textId="513CCC62" w:rsidR="00A3419D" w:rsidRDefault="00C001A0" w:rsidP="00A3419D">
      <w:pPr>
        <w:pStyle w:val="Paragraphedeliste"/>
        <w:numPr>
          <w:ilvl w:val="0"/>
          <w:numId w:val="8"/>
        </w:numPr>
        <w:jc w:val="both"/>
        <w:rPr>
          <w:bCs/>
          <w:sz w:val="24"/>
          <w:szCs w:val="24"/>
        </w:rPr>
      </w:pPr>
      <w:r w:rsidRPr="00C001A0">
        <w:rPr>
          <w:bCs/>
          <w:sz w:val="24"/>
          <w:szCs w:val="24"/>
        </w:rPr>
        <w:t>Que faites-vous si vous avez un(e) ami(e) transgenre qui vous confie qu’il</w:t>
      </w:r>
      <w:r w:rsidR="008F11CF">
        <w:rPr>
          <w:bCs/>
          <w:sz w:val="24"/>
          <w:szCs w:val="24"/>
        </w:rPr>
        <w:t xml:space="preserve"> ou elle</w:t>
      </w:r>
      <w:r w:rsidRPr="00C001A0">
        <w:rPr>
          <w:bCs/>
          <w:sz w:val="24"/>
          <w:szCs w:val="24"/>
        </w:rPr>
        <w:t xml:space="preserve"> se fait harceler à cause de son identité/expression de genre</w:t>
      </w:r>
      <w:r w:rsidR="005F6A75">
        <w:rPr>
          <w:bCs/>
          <w:sz w:val="24"/>
          <w:szCs w:val="24"/>
        </w:rPr>
        <w:t xml:space="preserve"> </w:t>
      </w:r>
      <w:r w:rsidRPr="00C001A0">
        <w:rPr>
          <w:bCs/>
          <w:sz w:val="24"/>
          <w:szCs w:val="24"/>
        </w:rPr>
        <w:t xml:space="preserve">? </w:t>
      </w:r>
    </w:p>
    <w:p w14:paraId="23CED7C5" w14:textId="77777777" w:rsidR="00F435D5" w:rsidRPr="00F435D5" w:rsidRDefault="00F435D5" w:rsidP="00F435D5">
      <w:pPr>
        <w:jc w:val="both"/>
        <w:rPr>
          <w:bCs/>
          <w:sz w:val="24"/>
          <w:szCs w:val="24"/>
        </w:rPr>
      </w:pPr>
    </w:p>
    <w:p w14:paraId="1CCDF14F" w14:textId="77777777" w:rsidR="00A3419D" w:rsidRDefault="00A3419D" w:rsidP="00A3419D">
      <w:pPr>
        <w:jc w:val="both"/>
        <w:rPr>
          <w:bCs/>
          <w:sz w:val="24"/>
          <w:szCs w:val="24"/>
          <w:highlight w:val="yellow"/>
        </w:rPr>
      </w:pPr>
    </w:p>
    <w:p w14:paraId="320998FE" w14:textId="23AF2E24" w:rsidR="00C001A0" w:rsidRPr="00A3419D" w:rsidRDefault="00A3419D" w:rsidP="00BF2B2C">
      <w:pPr>
        <w:rPr>
          <w:bCs/>
          <w:sz w:val="24"/>
          <w:szCs w:val="24"/>
          <w:highlight w:val="yellow"/>
        </w:rPr>
      </w:pPr>
      <w:r>
        <w:rPr>
          <w:bCs/>
          <w:noProof/>
          <w:sz w:val="24"/>
          <w:szCs w:val="24"/>
          <w:lang w:val="en-US"/>
        </w:rPr>
        <w:drawing>
          <wp:inline distT="0" distB="0" distL="0" distR="0" wp14:anchorId="35B505AA" wp14:editId="01681240">
            <wp:extent cx="3162300" cy="2108312"/>
            <wp:effectExtent l="0" t="0" r="0" b="6350"/>
            <wp:docPr id="10" name="Image 10" descr="Une image contenant personne, extérieur, arbre, télépho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utterstock_151848722_ trahison ados cellulaire .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64993" cy="2110108"/>
                    </a:xfrm>
                    <a:prstGeom prst="rect">
                      <a:avLst/>
                    </a:prstGeom>
                  </pic:spPr>
                </pic:pic>
              </a:graphicData>
            </a:graphic>
          </wp:inline>
        </w:drawing>
      </w:r>
    </w:p>
    <w:p w14:paraId="200D7D40" w14:textId="77777777" w:rsidR="00A3419D" w:rsidRPr="00746FBF" w:rsidRDefault="00A3419D" w:rsidP="00A3419D">
      <w:pPr>
        <w:ind w:left="2124" w:firstLine="708"/>
        <w:rPr>
          <w:b/>
          <w:sz w:val="44"/>
          <w:szCs w:val="44"/>
        </w:rPr>
      </w:pPr>
      <w:r w:rsidRPr="00746FBF">
        <w:rPr>
          <w:b/>
          <w:noProof/>
          <w:sz w:val="44"/>
          <w:szCs w:val="44"/>
          <w:lang w:val="en-US"/>
        </w:rPr>
        <w:lastRenderedPageBreak/>
        <mc:AlternateContent>
          <mc:Choice Requires="wps">
            <w:drawing>
              <wp:anchor distT="0" distB="0" distL="114300" distR="114300" simplePos="0" relativeHeight="251668480" behindDoc="0" locked="0" layoutInCell="1" allowOverlap="1" wp14:anchorId="7F38FD85" wp14:editId="55D417FB">
                <wp:simplePos x="0" y="0"/>
                <wp:positionH relativeFrom="column">
                  <wp:posOffset>-48718</wp:posOffset>
                </wp:positionH>
                <wp:positionV relativeFrom="paragraph">
                  <wp:posOffset>-91957</wp:posOffset>
                </wp:positionV>
                <wp:extent cx="1662545" cy="1080655"/>
                <wp:effectExtent l="19050" t="0" r="33020" b="196215"/>
                <wp:wrapNone/>
                <wp:docPr id="11" name="Phylactère : pensées 11"/>
                <wp:cNvGraphicFramePr/>
                <a:graphic xmlns:a="http://schemas.openxmlformats.org/drawingml/2006/main">
                  <a:graphicData uri="http://schemas.microsoft.com/office/word/2010/wordprocessingShape">
                    <wps:wsp>
                      <wps:cNvSpPr/>
                      <wps:spPr>
                        <a:xfrm>
                          <a:off x="0" y="0"/>
                          <a:ext cx="1662545" cy="1080655"/>
                        </a:xfrm>
                        <a:prstGeom prst="cloudCallout">
                          <a:avLst/>
                        </a:prstGeom>
                        <a:solidFill>
                          <a:schemeClr val="accent6">
                            <a:lumMod val="40000"/>
                            <a:lumOff val="60000"/>
                          </a:schemeClr>
                        </a:solidFill>
                        <a:ln w="12700" cap="flat" cmpd="sng" algn="ctr">
                          <a:solidFill>
                            <a:sysClr val="windowText" lastClr="000000"/>
                          </a:solidFill>
                          <a:prstDash val="solid"/>
                          <a:miter lim="800000"/>
                        </a:ln>
                        <a:effectLst/>
                      </wps:spPr>
                      <wps:txbx>
                        <w:txbxContent>
                          <w:p w14:paraId="71B3D9D6" w14:textId="77777777" w:rsidR="00A3419D" w:rsidRPr="00F75151" w:rsidRDefault="00A3419D" w:rsidP="00A3419D">
                            <w:pPr>
                              <w:jc w:val="center"/>
                              <w:rPr>
                                <w:b/>
                                <w:sz w:val="20"/>
                                <w:szCs w:val="20"/>
                              </w:rPr>
                            </w:pPr>
                            <w:r w:rsidRPr="00F75151">
                              <w:rPr>
                                <w:b/>
                                <w:sz w:val="20"/>
                                <w:szCs w:val="20"/>
                              </w:rPr>
                              <w:t>SERVICE EN FRANÇAIS POUR LES JEUNES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7F38FD85" id="Phylact_x00e8_re_x00a0__x003a__x0020_pens_x00e9_es_x0020_11" o:spid="_x0000_s1032" type="#_x0000_t106" style="position:absolute;left:0;text-align:left;margin-left:-3.85pt;margin-top:-7.2pt;width:130.9pt;height:85.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" adj="6300,24300" fillcolor="#c5e0b3 [1305]" strokecolor="windowText" strokeweight="1pt">
                <v:stroke joinstyle="miter"/>
                <v:textbox>
                  <w:txbxContent>
                    <w:p w14:paraId="71B3D9D6" w14:textId="77777777" w:rsidR="00A3419D" w:rsidRPr="00F75151" w:rsidRDefault="00A3419D" w:rsidP="00A3419D">
                      <w:pPr>
                        <w:jc w:val="center"/>
                        <w:rPr>
                          <w:b/>
                          <w:sz w:val="20"/>
                          <w:szCs w:val="20"/>
                        </w:rPr>
                      </w:pPr>
                      <w:r w:rsidRPr="00F75151">
                        <w:rPr>
                          <w:b/>
                          <w:sz w:val="20"/>
                          <w:szCs w:val="20"/>
                        </w:rPr>
                        <w:t>SERVICE EN FRANÇAIS POUR LES JEUNES</w:t>
                      </w:r>
                    </w:p>
                  </w:txbxContent>
                </v:textbox>
              </v:shape>
            </w:pict>
          </mc:Fallback>
        </mc:AlternateContent>
      </w:r>
      <w:r w:rsidRPr="00746FBF">
        <w:rPr>
          <w:b/>
          <w:sz w:val="44"/>
          <w:szCs w:val="44"/>
        </w:rPr>
        <w:t>FICHE PÉDAGOGIQUE</w:t>
      </w:r>
    </w:p>
    <w:p w14:paraId="408ACF86" w14:textId="77777777" w:rsidR="00A3419D" w:rsidRPr="00D122D1" w:rsidRDefault="00A3419D" w:rsidP="00A3419D">
      <w:pPr>
        <w:ind w:left="2124" w:firstLine="708"/>
        <w:jc w:val="both"/>
        <w:rPr>
          <w:i/>
          <w:iCs/>
          <w:sz w:val="28"/>
          <w:szCs w:val="28"/>
        </w:rPr>
      </w:pPr>
      <w:r w:rsidRPr="00D122D1">
        <w:rPr>
          <w:i/>
          <w:iCs/>
          <w:sz w:val="28"/>
          <w:szCs w:val="28"/>
        </w:rPr>
        <w:t>Le harcèlement envers la communauté LGBTQ2+</w:t>
      </w:r>
    </w:p>
    <w:p w14:paraId="28482844" w14:textId="77777777" w:rsidR="00A3419D" w:rsidRDefault="00A3419D" w:rsidP="00A3419D">
      <w:pPr>
        <w:spacing w:after="0"/>
        <w:jc w:val="both"/>
      </w:pPr>
    </w:p>
    <w:p w14:paraId="733D7159" w14:textId="77777777" w:rsidR="00A3419D" w:rsidRDefault="00A3419D" w:rsidP="00A3419D">
      <w:pPr>
        <w:jc w:val="both"/>
        <w:rPr>
          <w:b/>
        </w:rPr>
      </w:pPr>
    </w:p>
    <w:p w14:paraId="5D08CD74" w14:textId="37173B4F" w:rsidR="00A3691D" w:rsidRPr="00A3419D" w:rsidRDefault="00A3419D" w:rsidP="00A3419D">
      <w:pPr>
        <w:jc w:val="center"/>
        <w:rPr>
          <w:b/>
          <w:sz w:val="32"/>
          <w:szCs w:val="32"/>
        </w:rPr>
      </w:pPr>
      <w:r w:rsidRPr="00A3691D">
        <w:rPr>
          <w:b/>
          <w:sz w:val="32"/>
          <w:szCs w:val="32"/>
        </w:rPr>
        <w:t>ACTIVITÉ</w:t>
      </w:r>
      <w:r>
        <w:rPr>
          <w:b/>
          <w:sz w:val="32"/>
          <w:szCs w:val="32"/>
        </w:rPr>
        <w:t xml:space="preserve"> 2 </w:t>
      </w:r>
      <w:r w:rsidRPr="00A3691D">
        <w:rPr>
          <w:b/>
          <w:sz w:val="32"/>
          <w:szCs w:val="32"/>
        </w:rPr>
        <w:t xml:space="preserve">: </w:t>
      </w:r>
      <w:r>
        <w:rPr>
          <w:b/>
          <w:sz w:val="32"/>
          <w:szCs w:val="32"/>
        </w:rPr>
        <w:t>CONCEPTION DE « GENRE »</w:t>
      </w:r>
      <w:r w:rsidR="003A4BEC">
        <w:rPr>
          <w:b/>
          <w:sz w:val="32"/>
          <w:szCs w:val="32"/>
        </w:rPr>
        <w:t xml:space="preserve"> (</w:t>
      </w:r>
      <w:r w:rsidR="00BF2B2C">
        <w:rPr>
          <w:b/>
          <w:sz w:val="32"/>
          <w:szCs w:val="32"/>
        </w:rPr>
        <w:t>A</w:t>
      </w:r>
      <w:r w:rsidR="003A4BEC">
        <w:rPr>
          <w:b/>
          <w:sz w:val="32"/>
          <w:szCs w:val="32"/>
        </w:rPr>
        <w:t>pprox. 10 minutes)</w:t>
      </w:r>
    </w:p>
    <w:tbl>
      <w:tblPr>
        <w:tblStyle w:val="Grilledutableau"/>
        <w:tblW w:w="9624" w:type="dxa"/>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9624"/>
      </w:tblGrid>
      <w:tr w:rsidR="00A9500E" w14:paraId="4E728A78" w14:textId="77777777" w:rsidTr="00C326E9">
        <w:trPr>
          <w:trHeight w:val="4331"/>
        </w:trPr>
        <w:tc>
          <w:tcPr>
            <w:tcW w:w="9624" w:type="dxa"/>
            <w:shd w:val="clear" w:color="auto" w:fill="E6F1DF"/>
          </w:tcPr>
          <w:p w14:paraId="48421BF1" w14:textId="77777777" w:rsidR="00955022" w:rsidRDefault="00955022" w:rsidP="00F435D5">
            <w:pPr>
              <w:jc w:val="center"/>
              <w:rPr>
                <w:b/>
                <w:sz w:val="24"/>
                <w:szCs w:val="24"/>
              </w:rPr>
            </w:pPr>
          </w:p>
          <w:p w14:paraId="3F740329" w14:textId="39AD4BCF" w:rsidR="00955022" w:rsidRDefault="00955022" w:rsidP="00F435D5">
            <w:pPr>
              <w:jc w:val="center"/>
              <w:rPr>
                <w:b/>
                <w:sz w:val="24"/>
                <w:szCs w:val="24"/>
              </w:rPr>
            </w:pPr>
            <w:r>
              <w:rPr>
                <w:b/>
                <w:sz w:val="24"/>
                <w:szCs w:val="24"/>
              </w:rPr>
              <w:t>EXEMPLE DE TRAVAIL</w:t>
            </w:r>
          </w:p>
          <w:p w14:paraId="76925BA1" w14:textId="77777777" w:rsidR="00955022" w:rsidRDefault="00955022" w:rsidP="00F435D5">
            <w:pPr>
              <w:jc w:val="center"/>
              <w:rPr>
                <w:b/>
                <w:sz w:val="24"/>
                <w:szCs w:val="24"/>
              </w:rPr>
            </w:pPr>
          </w:p>
          <w:p w14:paraId="261DA3F1" w14:textId="27E5DB56" w:rsidR="00A9500E" w:rsidRDefault="00A9500E" w:rsidP="00F10EAB">
            <w:pPr>
              <w:jc w:val="both"/>
              <w:rPr>
                <w:b/>
                <w:sz w:val="24"/>
                <w:szCs w:val="24"/>
              </w:rPr>
            </w:pPr>
          </w:p>
          <w:p w14:paraId="15902386" w14:textId="0F16AB31" w:rsidR="00F435D5" w:rsidRDefault="00F435D5" w:rsidP="00F10EAB">
            <w:pPr>
              <w:jc w:val="both"/>
              <w:rPr>
                <w:b/>
                <w:sz w:val="24"/>
                <w:szCs w:val="24"/>
              </w:rPr>
            </w:pPr>
            <w:r w:rsidRPr="00F435D5">
              <w:rPr>
                <w:b/>
                <w:noProof/>
                <w:sz w:val="24"/>
                <w:szCs w:val="24"/>
                <w:lang w:val="en-US"/>
              </w:rPr>
              <mc:AlternateContent>
                <mc:Choice Requires="wps">
                  <w:drawing>
                    <wp:anchor distT="45720" distB="45720" distL="114300" distR="114300" simplePos="0" relativeHeight="251678720" behindDoc="0" locked="0" layoutInCell="1" allowOverlap="1" wp14:anchorId="1E178446" wp14:editId="533F671C">
                      <wp:simplePos x="0" y="0"/>
                      <wp:positionH relativeFrom="column">
                        <wp:posOffset>3203575</wp:posOffset>
                      </wp:positionH>
                      <wp:positionV relativeFrom="paragraph">
                        <wp:posOffset>26670</wp:posOffset>
                      </wp:positionV>
                      <wp:extent cx="2590800" cy="1776095"/>
                      <wp:effectExtent l="0" t="0" r="19050" b="20955"/>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776095"/>
                              </a:xfrm>
                              <a:prstGeom prst="rect">
                                <a:avLst/>
                              </a:prstGeom>
                              <a:solidFill>
                                <a:srgbClr val="FFFFFF"/>
                              </a:solidFill>
                              <a:ln w="9525">
                                <a:solidFill>
                                  <a:srgbClr val="000000"/>
                                </a:solidFill>
                                <a:miter lim="800000"/>
                                <a:headEnd/>
                                <a:tailEnd/>
                              </a:ln>
                            </wps:spPr>
                            <wps:txbx>
                              <w:txbxContent>
                                <w:p w14:paraId="615E4FB0" w14:textId="7E344D6C" w:rsidR="00F435D5" w:rsidRDefault="00F435D5" w:rsidP="00F435D5">
                                  <w:pPr>
                                    <w:jc w:val="center"/>
                                  </w:pPr>
                                  <w:r>
                                    <w:rPr>
                                      <w:b/>
                                      <w:bCs/>
                                    </w:rPr>
                                    <w:t>Voici Rita</w:t>
                                  </w:r>
                                  <w:r w:rsidR="008F11CF">
                                    <w:rPr>
                                      <w:b/>
                                      <w:bCs/>
                                    </w:rPr>
                                    <w:t> :</w:t>
                                  </w:r>
                                </w:p>
                                <w:p w14:paraId="7120F147" w14:textId="6E117FA9" w:rsidR="00F435D5" w:rsidRDefault="008F11CF" w:rsidP="00F435D5">
                                  <w:pPr>
                                    <w:pStyle w:val="Paragraphedeliste"/>
                                    <w:numPr>
                                      <w:ilvl w:val="0"/>
                                      <w:numId w:val="11"/>
                                    </w:numPr>
                                  </w:pPr>
                                  <w:r>
                                    <w:t>Elle s’identifie comme femme ;</w:t>
                                  </w:r>
                                  <w:r w:rsidR="00F435D5">
                                    <w:t xml:space="preserve"> </w:t>
                                  </w:r>
                                </w:p>
                                <w:p w14:paraId="1E8ECE68" w14:textId="7E305F07" w:rsidR="00F435D5" w:rsidRDefault="00955022" w:rsidP="00F435D5">
                                  <w:pPr>
                                    <w:pStyle w:val="Paragraphedeliste"/>
                                    <w:numPr>
                                      <w:ilvl w:val="0"/>
                                      <w:numId w:val="11"/>
                                    </w:numPr>
                                  </w:pPr>
                                  <w:r>
                                    <w:t xml:space="preserve">Elle est </w:t>
                                  </w:r>
                                  <w:r w:rsidR="00C326E9">
                                    <w:t>attirée</w:t>
                                  </w:r>
                                  <w:r w:rsidR="008F11CF">
                                    <w:t xml:space="preserve"> </w:t>
                                  </w:r>
                                  <w:r w:rsidR="009812D4">
                                    <w:t>par les</w:t>
                                  </w:r>
                                  <w:r w:rsidR="008F11CF">
                                    <w:t xml:space="preserve"> hommes et </w:t>
                                  </w:r>
                                  <w:r w:rsidR="009812D4">
                                    <w:t>par les</w:t>
                                  </w:r>
                                  <w:r w:rsidR="008F11CF">
                                    <w:t xml:space="preserve"> femmes ;</w:t>
                                  </w:r>
                                </w:p>
                                <w:p w14:paraId="4645C48D" w14:textId="035C6B36" w:rsidR="00955022" w:rsidRDefault="00955022" w:rsidP="00F435D5">
                                  <w:pPr>
                                    <w:pStyle w:val="Paragraphedeliste"/>
                                    <w:numPr>
                                      <w:ilvl w:val="0"/>
                                      <w:numId w:val="11"/>
                                    </w:numPr>
                                  </w:pPr>
                                  <w:r>
                                    <w:t>Son sexe attribué à</w:t>
                                  </w:r>
                                  <w:r w:rsidR="008F11CF">
                                    <w:t xml:space="preserve"> la naissance est celui d’homme ;</w:t>
                                  </w:r>
                                </w:p>
                                <w:p w14:paraId="6C033874" w14:textId="509FE52A" w:rsidR="00955022" w:rsidRPr="00F435D5" w:rsidRDefault="00955022" w:rsidP="00F435D5">
                                  <w:pPr>
                                    <w:pStyle w:val="Paragraphedeliste"/>
                                    <w:numPr>
                                      <w:ilvl w:val="0"/>
                                      <w:numId w:val="11"/>
                                    </w:numPr>
                                  </w:pPr>
                                  <w:r>
                                    <w:t xml:space="preserve">Elle exprime son genre de façon neutre.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178446" id="_x0000_s1033" type="#_x0000_t202" style="position:absolute;left:0;text-align:left;margin-left:252.25pt;margin-top:2.1pt;width:204pt;height:139.85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">
                      <v:textbox style="mso-fit-shape-to-text:t">
                        <w:txbxContent>
                          <w:p w14:paraId="615E4FB0" w14:textId="7E344D6C" w:rsidR="00F435D5" w:rsidRDefault="00F435D5" w:rsidP="00F435D5">
                            <w:pPr>
                              <w:jc w:val="center"/>
                            </w:pPr>
                            <w:r>
                              <w:rPr>
                                <w:b/>
                                <w:bCs/>
                              </w:rPr>
                              <w:t>Voici Rita</w:t>
                            </w:r>
                            <w:r w:rsidR="008F11CF">
                              <w:rPr>
                                <w:b/>
                                <w:bCs/>
                              </w:rPr>
                              <w:t> :</w:t>
                            </w:r>
                          </w:p>
                          <w:p w14:paraId="7120F147" w14:textId="6E117FA9" w:rsidR="00F435D5" w:rsidRDefault="008F11CF" w:rsidP="00F435D5">
                            <w:pPr>
                              <w:pStyle w:val="Paragraphedeliste"/>
                              <w:numPr>
                                <w:ilvl w:val="0"/>
                                <w:numId w:val="11"/>
                              </w:numPr>
                            </w:pPr>
                            <w:r>
                              <w:t>Elle s’identifie comme femme ;</w:t>
                            </w:r>
                            <w:r w:rsidR="00F435D5">
                              <w:t xml:space="preserve"> </w:t>
                            </w:r>
                          </w:p>
                          <w:p w14:paraId="1E8ECE68" w14:textId="7E305F07" w:rsidR="00F435D5" w:rsidRDefault="00955022" w:rsidP="00F435D5">
                            <w:pPr>
                              <w:pStyle w:val="Paragraphedeliste"/>
                              <w:numPr>
                                <w:ilvl w:val="0"/>
                                <w:numId w:val="11"/>
                              </w:numPr>
                            </w:pPr>
                            <w:r>
                              <w:t xml:space="preserve">Elle est </w:t>
                            </w:r>
                            <w:r w:rsidR="00C326E9">
                              <w:t>attirée</w:t>
                            </w:r>
                            <w:r w:rsidR="008F11CF">
                              <w:t xml:space="preserve"> </w:t>
                            </w:r>
                            <w:r w:rsidR="009812D4">
                              <w:t>par les</w:t>
                            </w:r>
                            <w:r w:rsidR="008F11CF">
                              <w:t xml:space="preserve"> hommes et </w:t>
                            </w:r>
                            <w:r w:rsidR="009812D4">
                              <w:t>par les</w:t>
                            </w:r>
                            <w:r w:rsidR="008F11CF">
                              <w:t xml:space="preserve"> femmes ;</w:t>
                            </w:r>
                          </w:p>
                          <w:p w14:paraId="4645C48D" w14:textId="035C6B36" w:rsidR="00955022" w:rsidRDefault="00955022" w:rsidP="00F435D5">
                            <w:pPr>
                              <w:pStyle w:val="Paragraphedeliste"/>
                              <w:numPr>
                                <w:ilvl w:val="0"/>
                                <w:numId w:val="11"/>
                              </w:numPr>
                            </w:pPr>
                            <w:r>
                              <w:t>Son sexe attribué à</w:t>
                            </w:r>
                            <w:r w:rsidR="008F11CF">
                              <w:t xml:space="preserve"> la naissance est celui d’homme ;</w:t>
                            </w:r>
                          </w:p>
                          <w:p w14:paraId="6C033874" w14:textId="509FE52A" w:rsidR="00955022" w:rsidRPr="00F435D5" w:rsidRDefault="00955022" w:rsidP="00F435D5">
                            <w:pPr>
                              <w:pStyle w:val="Paragraphedeliste"/>
                              <w:numPr>
                                <w:ilvl w:val="0"/>
                                <w:numId w:val="11"/>
                              </w:numPr>
                            </w:pPr>
                            <w:r>
                              <w:t xml:space="preserve">Elle exprime son genre de façon neutre. </w:t>
                            </w:r>
                          </w:p>
                        </w:txbxContent>
                      </v:textbox>
                      <w10:wrap type="square"/>
                    </v:shape>
                  </w:pict>
                </mc:Fallback>
              </mc:AlternateContent>
            </w:r>
            <w:r w:rsidR="00C326E9">
              <w:rPr>
                <w:b/>
                <w:sz w:val="24"/>
                <w:szCs w:val="24"/>
              </w:rPr>
              <w:t xml:space="preserve">   </w:t>
            </w:r>
            <w:r>
              <w:rPr>
                <w:b/>
                <w:noProof/>
                <w:sz w:val="24"/>
                <w:szCs w:val="24"/>
                <w:lang w:val="en-US"/>
              </w:rPr>
              <w:drawing>
                <wp:inline distT="0" distB="0" distL="0" distR="0" wp14:anchorId="28A061CD" wp14:editId="6E3A66F2">
                  <wp:extent cx="2814489" cy="1876425"/>
                  <wp:effectExtent l="0" t="0" r="5080" b="0"/>
                  <wp:docPr id="15" name="Image 15" descr="Une image contenant personne, mur, habits, ho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essentation_Adolescente_AdobeStock_294465152.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22063" cy="1881475"/>
                          </a:xfrm>
                          <a:prstGeom prst="rect">
                            <a:avLst/>
                          </a:prstGeom>
                        </pic:spPr>
                      </pic:pic>
                    </a:graphicData>
                  </a:graphic>
                </wp:inline>
              </w:drawing>
            </w:r>
          </w:p>
          <w:p w14:paraId="47DEFC84" w14:textId="508A2327" w:rsidR="00F435D5" w:rsidRDefault="00F435D5" w:rsidP="00F10EAB">
            <w:pPr>
              <w:jc w:val="both"/>
              <w:rPr>
                <w:b/>
                <w:sz w:val="24"/>
                <w:szCs w:val="24"/>
              </w:rPr>
            </w:pPr>
          </w:p>
          <w:p w14:paraId="5E7368C8" w14:textId="0C87A3CA" w:rsidR="00F435D5" w:rsidRDefault="00F435D5" w:rsidP="00F10EAB">
            <w:pPr>
              <w:jc w:val="both"/>
              <w:rPr>
                <w:b/>
                <w:sz w:val="24"/>
                <w:szCs w:val="24"/>
              </w:rPr>
            </w:pPr>
          </w:p>
          <w:p w14:paraId="4AA33BC6" w14:textId="7338E807" w:rsidR="00F435D5" w:rsidRDefault="00F435D5" w:rsidP="00F10EAB">
            <w:pPr>
              <w:jc w:val="both"/>
              <w:rPr>
                <w:b/>
                <w:sz w:val="24"/>
                <w:szCs w:val="24"/>
              </w:rPr>
            </w:pPr>
          </w:p>
          <w:p w14:paraId="692A5139" w14:textId="77777777" w:rsidR="00F435D5" w:rsidRDefault="00F435D5" w:rsidP="00F10EAB">
            <w:pPr>
              <w:jc w:val="both"/>
              <w:rPr>
                <w:b/>
                <w:sz w:val="24"/>
                <w:szCs w:val="24"/>
              </w:rPr>
            </w:pPr>
          </w:p>
          <w:p w14:paraId="51FC1305" w14:textId="16ED3BD9" w:rsidR="00A9500E" w:rsidRPr="00786D47" w:rsidRDefault="00A9500E" w:rsidP="00F10EAB">
            <w:pPr>
              <w:jc w:val="both"/>
              <w:rPr>
                <w:bCs/>
                <w:sz w:val="24"/>
                <w:szCs w:val="24"/>
              </w:rPr>
            </w:pPr>
          </w:p>
        </w:tc>
      </w:tr>
    </w:tbl>
    <w:p w14:paraId="699C2053" w14:textId="77777777" w:rsidR="00A3419D" w:rsidRPr="00C326E9" w:rsidRDefault="00A3419D" w:rsidP="00F10EAB">
      <w:pPr>
        <w:jc w:val="both"/>
        <w:rPr>
          <w:b/>
          <w:sz w:val="24"/>
          <w:szCs w:val="24"/>
        </w:rPr>
      </w:pPr>
    </w:p>
    <w:p w14:paraId="4675A407" w14:textId="65ABA583" w:rsidR="00A3419D" w:rsidRPr="00C326E9" w:rsidRDefault="00955022" w:rsidP="00F10EAB">
      <w:pPr>
        <w:jc w:val="both"/>
        <w:rPr>
          <w:b/>
          <w:i/>
          <w:iCs/>
          <w:sz w:val="28"/>
          <w:szCs w:val="28"/>
        </w:rPr>
      </w:pPr>
      <w:r w:rsidRPr="00C326E9">
        <w:rPr>
          <w:b/>
          <w:i/>
          <w:iCs/>
          <w:sz w:val="28"/>
          <w:szCs w:val="28"/>
        </w:rPr>
        <w:t>Questions</w:t>
      </w:r>
    </w:p>
    <w:p w14:paraId="04F96CF5" w14:textId="34B1EA41" w:rsidR="00955022" w:rsidRPr="00C326E9" w:rsidRDefault="00D750BB" w:rsidP="00955022">
      <w:pPr>
        <w:pStyle w:val="Paragraphedeliste"/>
        <w:numPr>
          <w:ilvl w:val="0"/>
          <w:numId w:val="12"/>
        </w:numPr>
        <w:jc w:val="both"/>
        <w:rPr>
          <w:bCs/>
          <w:sz w:val="24"/>
          <w:szCs w:val="24"/>
        </w:rPr>
      </w:pPr>
      <w:r w:rsidRPr="00C326E9">
        <w:rPr>
          <w:bCs/>
          <w:sz w:val="24"/>
          <w:szCs w:val="24"/>
        </w:rPr>
        <w:t xml:space="preserve">Est-ce que le fait qu’elle est </w:t>
      </w:r>
      <w:r w:rsidR="00B113DB" w:rsidRPr="00C326E9">
        <w:rPr>
          <w:bCs/>
          <w:sz w:val="24"/>
          <w:szCs w:val="24"/>
        </w:rPr>
        <w:t>née</w:t>
      </w:r>
      <w:r w:rsidRPr="00C326E9">
        <w:rPr>
          <w:bCs/>
          <w:sz w:val="24"/>
          <w:szCs w:val="24"/>
        </w:rPr>
        <w:t xml:space="preserve"> homme l’empêche de s’identifier comme femme ? </w:t>
      </w:r>
      <w:r w:rsidRPr="00C326E9">
        <w:rPr>
          <w:b/>
          <w:sz w:val="24"/>
          <w:szCs w:val="24"/>
        </w:rPr>
        <w:t xml:space="preserve">Non. Elle est une personne transgenre. </w:t>
      </w:r>
      <w:r w:rsidRPr="00C326E9">
        <w:rPr>
          <w:bCs/>
          <w:sz w:val="24"/>
          <w:szCs w:val="24"/>
        </w:rPr>
        <w:t xml:space="preserve"> </w:t>
      </w:r>
    </w:p>
    <w:p w14:paraId="7EB1CA99" w14:textId="65FA3116" w:rsidR="00C326E9" w:rsidRPr="00C326E9" w:rsidRDefault="00C326E9" w:rsidP="00C326E9">
      <w:pPr>
        <w:pStyle w:val="Paragraphedeliste"/>
        <w:numPr>
          <w:ilvl w:val="0"/>
          <w:numId w:val="12"/>
        </w:numPr>
        <w:jc w:val="both"/>
        <w:rPr>
          <w:bCs/>
          <w:sz w:val="24"/>
          <w:szCs w:val="24"/>
        </w:rPr>
      </w:pPr>
      <w:r w:rsidRPr="00C326E9">
        <w:rPr>
          <w:bCs/>
          <w:sz w:val="24"/>
          <w:szCs w:val="24"/>
        </w:rPr>
        <w:t xml:space="preserve">Rita est bisexuelle, elle est </w:t>
      </w:r>
      <w:r w:rsidR="00B113DB" w:rsidRPr="00C326E9">
        <w:rPr>
          <w:bCs/>
          <w:sz w:val="24"/>
          <w:szCs w:val="24"/>
        </w:rPr>
        <w:t>attirée</w:t>
      </w:r>
      <w:r w:rsidRPr="00C326E9">
        <w:rPr>
          <w:bCs/>
          <w:sz w:val="24"/>
          <w:szCs w:val="24"/>
        </w:rPr>
        <w:t xml:space="preserve"> </w:t>
      </w:r>
      <w:r w:rsidR="009812D4">
        <w:rPr>
          <w:bCs/>
          <w:sz w:val="24"/>
          <w:szCs w:val="24"/>
        </w:rPr>
        <w:t>par</w:t>
      </w:r>
      <w:r w:rsidRPr="00C326E9">
        <w:rPr>
          <w:bCs/>
          <w:sz w:val="24"/>
          <w:szCs w:val="24"/>
        </w:rPr>
        <w:t xml:space="preserve"> les hommes et les femmes. Comment on appelle ce concept</w:t>
      </w:r>
      <w:r w:rsidR="008F11CF">
        <w:rPr>
          <w:bCs/>
          <w:sz w:val="24"/>
          <w:szCs w:val="24"/>
        </w:rPr>
        <w:t xml:space="preserve"> </w:t>
      </w:r>
      <w:r w:rsidRPr="00C326E9">
        <w:rPr>
          <w:bCs/>
          <w:sz w:val="24"/>
          <w:szCs w:val="24"/>
        </w:rPr>
        <w:t>?</w:t>
      </w:r>
    </w:p>
    <w:p w14:paraId="3862E425" w14:textId="2B88BFE1" w:rsidR="00C326E9" w:rsidRPr="00C326E9" w:rsidRDefault="00C326E9" w:rsidP="00C326E9">
      <w:pPr>
        <w:pStyle w:val="Paragraphedeliste"/>
        <w:numPr>
          <w:ilvl w:val="1"/>
          <w:numId w:val="12"/>
        </w:numPr>
        <w:jc w:val="both"/>
        <w:rPr>
          <w:bCs/>
          <w:sz w:val="24"/>
          <w:szCs w:val="24"/>
        </w:rPr>
      </w:pPr>
      <w:r w:rsidRPr="00C326E9">
        <w:rPr>
          <w:bCs/>
          <w:sz w:val="24"/>
          <w:szCs w:val="24"/>
        </w:rPr>
        <w:t>Identité sexuelle</w:t>
      </w:r>
    </w:p>
    <w:p w14:paraId="63FAFF82" w14:textId="5D7AF22A" w:rsidR="00C326E9" w:rsidRPr="00C326E9" w:rsidRDefault="00C326E9" w:rsidP="00C326E9">
      <w:pPr>
        <w:pStyle w:val="Paragraphedeliste"/>
        <w:numPr>
          <w:ilvl w:val="1"/>
          <w:numId w:val="12"/>
        </w:numPr>
        <w:jc w:val="both"/>
        <w:rPr>
          <w:b/>
          <w:sz w:val="24"/>
          <w:szCs w:val="24"/>
        </w:rPr>
      </w:pPr>
      <w:r w:rsidRPr="00C326E9">
        <w:rPr>
          <w:b/>
          <w:sz w:val="24"/>
          <w:szCs w:val="24"/>
        </w:rPr>
        <w:t>Orientation sexuelle</w:t>
      </w:r>
    </w:p>
    <w:p w14:paraId="03CCD792" w14:textId="2C90B173" w:rsidR="00A3419D" w:rsidRDefault="00C326E9" w:rsidP="00F10EAB">
      <w:pPr>
        <w:pStyle w:val="Paragraphedeliste"/>
        <w:numPr>
          <w:ilvl w:val="1"/>
          <w:numId w:val="12"/>
        </w:numPr>
        <w:jc w:val="both"/>
        <w:rPr>
          <w:bCs/>
          <w:sz w:val="24"/>
          <w:szCs w:val="24"/>
        </w:rPr>
      </w:pPr>
      <w:r w:rsidRPr="00C326E9">
        <w:rPr>
          <w:bCs/>
          <w:sz w:val="24"/>
          <w:szCs w:val="24"/>
        </w:rPr>
        <w:t>Identité de genre</w:t>
      </w:r>
    </w:p>
    <w:p w14:paraId="45F465B0" w14:textId="01B7252B" w:rsidR="00C326E9" w:rsidRDefault="00C326E9" w:rsidP="00F10EAB">
      <w:pPr>
        <w:pStyle w:val="Paragraphedeliste"/>
        <w:numPr>
          <w:ilvl w:val="1"/>
          <w:numId w:val="12"/>
        </w:numPr>
        <w:jc w:val="both"/>
        <w:rPr>
          <w:bCs/>
          <w:sz w:val="24"/>
          <w:szCs w:val="24"/>
        </w:rPr>
      </w:pPr>
      <w:r>
        <w:rPr>
          <w:bCs/>
          <w:sz w:val="24"/>
          <w:szCs w:val="24"/>
        </w:rPr>
        <w:t xml:space="preserve">Expression de genre </w:t>
      </w:r>
    </w:p>
    <w:p w14:paraId="4D4AF653" w14:textId="2479BCBF" w:rsidR="00C326E9" w:rsidRPr="00C326E9" w:rsidRDefault="00C326E9" w:rsidP="00F10EAB">
      <w:pPr>
        <w:pStyle w:val="Paragraphedeliste"/>
        <w:numPr>
          <w:ilvl w:val="0"/>
          <w:numId w:val="12"/>
        </w:numPr>
        <w:jc w:val="both"/>
        <w:rPr>
          <w:bCs/>
          <w:sz w:val="24"/>
          <w:szCs w:val="24"/>
        </w:rPr>
      </w:pPr>
      <w:r>
        <w:rPr>
          <w:bCs/>
          <w:sz w:val="24"/>
          <w:szCs w:val="24"/>
        </w:rPr>
        <w:t>Rita exprime son genre de façon neutre. Qu’est-ce que vous pensez que cela veut dire</w:t>
      </w:r>
      <w:r w:rsidR="005F6A75">
        <w:rPr>
          <w:bCs/>
          <w:sz w:val="24"/>
          <w:szCs w:val="24"/>
        </w:rPr>
        <w:t xml:space="preserve"> </w:t>
      </w:r>
      <w:r>
        <w:rPr>
          <w:bCs/>
          <w:sz w:val="24"/>
          <w:szCs w:val="24"/>
        </w:rPr>
        <w:t xml:space="preserve">? </w:t>
      </w:r>
      <w:r>
        <w:rPr>
          <w:b/>
          <w:sz w:val="24"/>
          <w:szCs w:val="24"/>
        </w:rPr>
        <w:t>Elle porte du linge, se comporte, et s’exprime physiquement d’une façon qui n’est pas attribuable au genre féminin ou masculin.</w:t>
      </w:r>
    </w:p>
    <w:p w14:paraId="5CA1536C" w14:textId="77777777" w:rsidR="00A3419D" w:rsidRPr="00746FBF" w:rsidRDefault="00A3419D" w:rsidP="4F7820A7">
      <w:pPr>
        <w:ind w:left="2124" w:firstLine="708"/>
        <w:rPr>
          <w:b/>
          <w:bCs/>
          <w:sz w:val="44"/>
          <w:szCs w:val="44"/>
        </w:rPr>
      </w:pPr>
      <w:r w:rsidRPr="00746FBF">
        <w:rPr>
          <w:b/>
          <w:noProof/>
          <w:sz w:val="44"/>
          <w:szCs w:val="44"/>
          <w:lang w:val="en-US"/>
        </w:rPr>
        <w:lastRenderedPageBreak/>
        <mc:AlternateContent>
          <mc:Choice Requires="wps">
            <w:drawing>
              <wp:anchor distT="0" distB="0" distL="114300" distR="114300" simplePos="0" relativeHeight="251670528" behindDoc="0" locked="0" layoutInCell="1" allowOverlap="1" wp14:anchorId="7FFDEAAA" wp14:editId="1818AEC3">
                <wp:simplePos x="0" y="0"/>
                <wp:positionH relativeFrom="column">
                  <wp:posOffset>-167064</wp:posOffset>
                </wp:positionH>
                <wp:positionV relativeFrom="paragraph">
                  <wp:posOffset>-441679</wp:posOffset>
                </wp:positionV>
                <wp:extent cx="1662545" cy="1080655"/>
                <wp:effectExtent l="19050" t="0" r="33020" b="196215"/>
                <wp:wrapNone/>
                <wp:docPr id="12" name="Phylactère : pensées 12"/>
                <wp:cNvGraphicFramePr/>
                <a:graphic xmlns:a="http://schemas.openxmlformats.org/drawingml/2006/main">
                  <a:graphicData uri="http://schemas.microsoft.com/office/word/2010/wordprocessingShape">
                    <wps:wsp>
                      <wps:cNvSpPr/>
                      <wps:spPr>
                        <a:xfrm>
                          <a:off x="0" y="0"/>
                          <a:ext cx="1662545" cy="1080655"/>
                        </a:xfrm>
                        <a:prstGeom prst="cloudCallout">
                          <a:avLst/>
                        </a:prstGeom>
                        <a:solidFill>
                          <a:schemeClr val="accent6">
                            <a:lumMod val="40000"/>
                            <a:lumOff val="60000"/>
                          </a:schemeClr>
                        </a:solidFill>
                        <a:ln w="12700" cap="flat" cmpd="sng" algn="ctr">
                          <a:solidFill>
                            <a:sysClr val="windowText" lastClr="000000"/>
                          </a:solidFill>
                          <a:prstDash val="solid"/>
                          <a:miter lim="800000"/>
                        </a:ln>
                        <a:effectLst/>
                      </wps:spPr>
                      <wps:txbx>
                        <w:txbxContent>
                          <w:p w14:paraId="53D11A6C" w14:textId="77777777" w:rsidR="00A3419D" w:rsidRPr="00F75151" w:rsidRDefault="00A3419D" w:rsidP="00A3419D">
                            <w:pPr>
                              <w:jc w:val="center"/>
                              <w:rPr>
                                <w:b/>
                                <w:sz w:val="20"/>
                                <w:szCs w:val="20"/>
                              </w:rPr>
                            </w:pPr>
                            <w:r w:rsidRPr="00F75151">
                              <w:rPr>
                                <w:b/>
                                <w:sz w:val="20"/>
                                <w:szCs w:val="20"/>
                              </w:rPr>
                              <w:t>SERVICE EN FRANÇAIS POUR LES JEUNES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7FFDEAAA" id="Phylact_x00e8_re_x00a0__x003a__x0020_pens_x00e9_es_x0020_12" o:spid="_x0000_s1034" type="#_x0000_t106" style="position:absolute;left:0;text-align:left;margin-left:-13.15pt;margin-top:-34.75pt;width:130.9pt;height:85.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" adj="6300,24300" fillcolor="#c5e0b3 [1305]" strokecolor="windowText" strokeweight="1pt">
                <v:stroke joinstyle="miter"/>
                <v:textbox>
                  <w:txbxContent>
                    <w:p w14:paraId="53D11A6C" w14:textId="77777777" w:rsidR="00A3419D" w:rsidRPr="00F75151" w:rsidRDefault="00A3419D" w:rsidP="00A3419D">
                      <w:pPr>
                        <w:jc w:val="center"/>
                        <w:rPr>
                          <w:b/>
                          <w:sz w:val="20"/>
                          <w:szCs w:val="20"/>
                        </w:rPr>
                      </w:pPr>
                      <w:r w:rsidRPr="00F75151">
                        <w:rPr>
                          <w:b/>
                          <w:sz w:val="20"/>
                          <w:szCs w:val="20"/>
                        </w:rPr>
                        <w:t>SERVICE EN FRANÇAIS POUR LES JEUNES</w:t>
                      </w:r>
                    </w:p>
                  </w:txbxContent>
                </v:textbox>
              </v:shape>
            </w:pict>
          </mc:Fallback>
        </mc:AlternateContent>
      </w:r>
      <w:r w:rsidRPr="4F7820A7">
        <w:rPr>
          <w:b/>
          <w:bCs/>
          <w:sz w:val="44"/>
          <w:szCs w:val="44"/>
        </w:rPr>
        <w:t>FICHE PÉDAGOGIQUE</w:t>
      </w:r>
    </w:p>
    <w:p w14:paraId="7948267E" w14:textId="5FF99C45" w:rsidR="003A4BEC" w:rsidRPr="001807D8" w:rsidRDefault="00A3419D" w:rsidP="003A4BEC">
      <w:pPr>
        <w:ind w:left="2124" w:firstLine="708"/>
        <w:jc w:val="both"/>
        <w:rPr>
          <w:i/>
          <w:iCs/>
          <w:sz w:val="28"/>
          <w:szCs w:val="28"/>
        </w:rPr>
      </w:pPr>
      <w:r w:rsidRPr="00D122D1">
        <w:rPr>
          <w:i/>
          <w:iCs/>
          <w:sz w:val="28"/>
          <w:szCs w:val="28"/>
        </w:rPr>
        <w:t>Le harcèlement envers la communauté LGBTQ2+</w:t>
      </w:r>
    </w:p>
    <w:p w14:paraId="718D1178" w14:textId="5F09D5C5" w:rsidR="00A3419D" w:rsidRDefault="00EA65FB" w:rsidP="00281CCA">
      <w:pPr>
        <w:jc w:val="center"/>
        <w:rPr>
          <w:b/>
          <w:sz w:val="32"/>
          <w:szCs w:val="32"/>
        </w:rPr>
      </w:pPr>
      <w:r w:rsidRPr="00EA65FB">
        <w:rPr>
          <w:b/>
          <w:noProof/>
          <w:sz w:val="32"/>
          <w:szCs w:val="32"/>
          <w:lang w:val="en-US"/>
        </w:rPr>
        <mc:AlternateContent>
          <mc:Choice Requires="wps">
            <w:drawing>
              <wp:anchor distT="45720" distB="45720" distL="114300" distR="114300" simplePos="0" relativeHeight="251682816" behindDoc="0" locked="0" layoutInCell="1" allowOverlap="1" wp14:anchorId="0C02F17F" wp14:editId="6850C877">
                <wp:simplePos x="0" y="0"/>
                <wp:positionH relativeFrom="margin">
                  <wp:align>right</wp:align>
                </wp:positionH>
                <wp:positionV relativeFrom="paragraph">
                  <wp:posOffset>3562350</wp:posOffset>
                </wp:positionV>
                <wp:extent cx="5962650" cy="3571875"/>
                <wp:effectExtent l="0" t="0" r="19050" b="28575"/>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571875"/>
                        </a:xfrm>
                        <a:prstGeom prst="rect">
                          <a:avLst/>
                        </a:prstGeom>
                        <a:solidFill>
                          <a:srgbClr val="FFFFFF"/>
                        </a:solidFill>
                        <a:ln w="9525">
                          <a:solidFill>
                            <a:srgbClr val="000000"/>
                          </a:solidFill>
                          <a:miter lim="800000"/>
                          <a:headEnd/>
                          <a:tailEnd/>
                        </a:ln>
                      </wps:spPr>
                      <wps:txbx>
                        <w:txbxContent>
                          <w:p w14:paraId="03C460A3" w14:textId="008F8CDC" w:rsidR="00EA65FB" w:rsidRPr="00EA65FB" w:rsidRDefault="00EA65FB" w:rsidP="00EA65FB">
                            <w:pPr>
                              <w:jc w:val="center"/>
                              <w:rPr>
                                <w:b/>
                                <w:bCs/>
                              </w:rPr>
                            </w:pPr>
                            <w:r w:rsidRPr="00EA65FB">
                              <w:rPr>
                                <w:b/>
                                <w:bCs/>
                              </w:rPr>
                              <w:t xml:space="preserve">La discrimination basée sur l’orientation sexuelle </w:t>
                            </w:r>
                          </w:p>
                          <w:p w14:paraId="595FAED0" w14:textId="14BD18AE" w:rsidR="00EA65FB" w:rsidRPr="00B113DB" w:rsidRDefault="00EA65FB" w:rsidP="00EA65FB">
                            <w:pPr>
                              <w:jc w:val="center"/>
                              <w:rPr>
                                <w:b/>
                                <w:bCs/>
                                <w:lang w:val="en-CA"/>
                              </w:rPr>
                            </w:pPr>
                            <w:r w:rsidRPr="00B113DB">
                              <w:rPr>
                                <w:b/>
                                <w:bCs/>
                                <w:lang w:val="en-CA"/>
                              </w:rPr>
                              <w:t>(</w:t>
                            </w:r>
                            <w:r w:rsidRPr="00B113DB">
                              <w:rPr>
                                <w:b/>
                                <w:bCs/>
                                <w:i/>
                                <w:iCs/>
                                <w:lang w:val="en-CA"/>
                              </w:rPr>
                              <w:t>Hall (Litigation Guardian of) c. Powers</w:t>
                            </w:r>
                            <w:r w:rsidRPr="00B113DB">
                              <w:rPr>
                                <w:b/>
                                <w:bCs/>
                                <w:lang w:val="en-CA"/>
                              </w:rPr>
                              <w:t xml:space="preserve">, </w:t>
                            </w:r>
                            <w:r w:rsidRPr="00EA65FB">
                              <w:rPr>
                                <w:b/>
                                <w:bCs/>
                              </w:rPr>
                              <w:sym w:font="Symbol" w:char="F05B"/>
                            </w:r>
                            <w:r w:rsidRPr="00B113DB">
                              <w:rPr>
                                <w:b/>
                                <w:bCs/>
                                <w:lang w:val="en-CA"/>
                              </w:rPr>
                              <w:t>2002</w:t>
                            </w:r>
                            <w:r w:rsidRPr="00EA65FB">
                              <w:rPr>
                                <w:b/>
                                <w:bCs/>
                              </w:rPr>
                              <w:sym w:font="Symbol" w:char="F05D"/>
                            </w:r>
                            <w:r w:rsidRPr="00B113DB">
                              <w:rPr>
                                <w:b/>
                                <w:bCs/>
                                <w:lang w:val="en-CA"/>
                              </w:rPr>
                              <w:t xml:space="preserve"> O.J. No. 1803)</w:t>
                            </w:r>
                            <w:r w:rsidR="00C92E28">
                              <w:rPr>
                                <w:b/>
                                <w:bCs/>
                                <w:lang w:val="en-CA"/>
                              </w:rPr>
                              <w:t>)</w:t>
                            </w:r>
                          </w:p>
                          <w:p w14:paraId="26E1B949" w14:textId="0493BA86" w:rsidR="00EA65FB" w:rsidRDefault="00EA65FB" w:rsidP="001807D8">
                            <w:pPr>
                              <w:jc w:val="both"/>
                            </w:pPr>
                            <w:r w:rsidRPr="00EA65FB">
                              <w:t>Marc Hall fréquentait une école</w:t>
                            </w:r>
                            <w:r>
                              <w:t xml:space="preserve"> catholique en Ontario. Il a intenté une poursuite contre son conseil scolaire et son directeur d’école puisqu’on lui a interdit d’être accompagné de son petit ami au bal des finissants. Devant le</w:t>
                            </w:r>
                            <w:r w:rsidR="001807D8">
                              <w:t>s</w:t>
                            </w:r>
                            <w:r>
                              <w:t xml:space="preserve"> tribunaux, Marc a fait valoir qu’il avait été victime de discrimination liée à son orientation sexuelle et donc, que son école a porté atteinte à son droit à l’égalité en vertu de la </w:t>
                            </w:r>
                            <w:r>
                              <w:rPr>
                                <w:i/>
                                <w:iCs/>
                              </w:rPr>
                              <w:t>Charte</w:t>
                            </w:r>
                            <w:r>
                              <w:t xml:space="preserve">. </w:t>
                            </w:r>
                          </w:p>
                          <w:p w14:paraId="1BFF430A" w14:textId="6D4AA980" w:rsidR="00EA65FB" w:rsidRDefault="00EA65FB" w:rsidP="001807D8">
                            <w:pPr>
                              <w:jc w:val="both"/>
                              <w:rPr>
                                <w:b/>
                                <w:bCs/>
                              </w:rPr>
                            </w:pPr>
                            <w:r>
                              <w:rPr>
                                <w:b/>
                                <w:bCs/>
                              </w:rPr>
                              <w:t>Pensez-vous que Marc a eu le droit d’apporter son petit ami au bal</w:t>
                            </w:r>
                            <w:r w:rsidR="005F6A75">
                              <w:rPr>
                                <w:b/>
                                <w:bCs/>
                              </w:rPr>
                              <w:t xml:space="preserve"> </w:t>
                            </w:r>
                            <w:r>
                              <w:rPr>
                                <w:b/>
                                <w:bCs/>
                              </w:rPr>
                              <w:t xml:space="preserve">? </w:t>
                            </w:r>
                          </w:p>
                          <w:p w14:paraId="2131C685" w14:textId="17764DBC" w:rsidR="00EA65FB" w:rsidRDefault="00EA65FB" w:rsidP="001807D8">
                            <w:pPr>
                              <w:jc w:val="both"/>
                            </w:pPr>
                            <w:r>
                              <w:t xml:space="preserve">OUI. </w:t>
                            </w:r>
                            <w:r w:rsidR="001807D8">
                              <w:t xml:space="preserve">Marc a pu obtenir une réponse rapide du tribunal en procédant avec une </w:t>
                            </w:r>
                            <w:r w:rsidR="001807D8">
                              <w:rPr>
                                <w:b/>
                                <w:bCs/>
                              </w:rPr>
                              <w:t>injonction interlocutoire</w:t>
                            </w:r>
                            <w:r w:rsidR="001807D8">
                              <w:t xml:space="preserve">. L’injonction interlocutoire est une ordonnance du tribunal qui oblige une personne ou une institution à faire ou ne pas faire quelque chose. Dans ce cas, le tribunal a ordonné à l’école de permettre à Marc d’apporter son petit ami au bal. </w:t>
                            </w:r>
                          </w:p>
                          <w:p w14:paraId="5FE5C349" w14:textId="64558397" w:rsidR="001807D8" w:rsidRDefault="001807D8" w:rsidP="001807D8">
                            <w:pPr>
                              <w:jc w:val="both"/>
                              <w:rPr>
                                <w:b/>
                                <w:bCs/>
                              </w:rPr>
                            </w:pPr>
                            <w:r>
                              <w:rPr>
                                <w:b/>
                                <w:bCs/>
                              </w:rPr>
                              <w:t>Est-ce que vous pensez que l’école a violé l’une des libertés fondamentales de Marc</w:t>
                            </w:r>
                            <w:r w:rsidR="005F6A75">
                              <w:rPr>
                                <w:b/>
                                <w:bCs/>
                              </w:rPr>
                              <w:t xml:space="preserve"> </w:t>
                            </w:r>
                            <w:r>
                              <w:rPr>
                                <w:b/>
                                <w:bCs/>
                              </w:rPr>
                              <w:t>?</w:t>
                            </w:r>
                          </w:p>
                          <w:p w14:paraId="51F58DB1" w14:textId="46ED683C" w:rsidR="001807D8" w:rsidRPr="001807D8" w:rsidRDefault="001807D8" w:rsidP="001807D8">
                            <w:pPr>
                              <w:jc w:val="both"/>
                            </w:pPr>
                            <w:r>
                              <w:t xml:space="preserve">Le tribunal a conclu qu’il y a eu atteinte au droit à l’égalité de Marc et a reconnu la discrimination historique à l’encontre des individus LGBTQ2+ au Canada et l’importance du bal des finissants en tant </w:t>
                            </w:r>
                            <w:proofErr w:type="gramStart"/>
                            <w:r w:rsidR="00B113DB">
                              <w:t>qu’ «</w:t>
                            </w:r>
                            <w:proofErr w:type="gramEnd"/>
                            <w:r>
                              <w:t xml:space="preserve"> occasion importante liée à la vie scolaire ». </w:t>
                            </w:r>
                          </w:p>
                          <w:p w14:paraId="1619F4AF" w14:textId="77777777" w:rsidR="001807D8" w:rsidRPr="001807D8" w:rsidRDefault="001807D8" w:rsidP="00EA65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v:shapetype id="_x0000_t202" coordsize="21600,21600" o:spt="202" path="m0,0l0,21600,21600,21600,21600,0xe" w14:anchorId="0C02F17F">
                <v:stroke joinstyle="miter"/>
                <v:path gradientshapeok="t" o:connecttype="rect"/>
              </v:shapetype>
              <v:shape id="_x0000_s1035" style="position:absolute;left:0;text-align:left;margin-left:418.3pt;margin-top:280.5pt;width:469.5pt;height:281.2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">
                <v:textbox>
                  <w:txbxContent>
                    <w:p w:rsidRPr="00EA65FB" w:rsidR="00EA65FB" w:rsidP="00EA65FB" w:rsidRDefault="00EA65FB" w14:paraId="03C460A3" w14:textId="008F8CDC">
                      <w:pPr>
                        <w:jc w:val="center"/>
                        <w:rPr>
                          <w:b/>
                          <w:bCs/>
                        </w:rPr>
                      </w:pPr>
                      <w:bookmarkStart w:name="_GoBack" w:id="2"/>
                      <w:r w:rsidRPr="00EA65FB">
                        <w:rPr>
                          <w:b/>
                          <w:bCs/>
                        </w:rPr>
                        <w:t xml:space="preserve">La discrimination basée sur l’orientation sexuelle </w:t>
                      </w:r>
                    </w:p>
                    <w:p w:rsidRPr="00B113DB" w:rsidR="00EA65FB" w:rsidP="00EA65FB" w:rsidRDefault="00EA65FB" w14:paraId="595FAED0" w14:textId="14BD18AE">
                      <w:pPr>
                        <w:jc w:val="center"/>
                        <w:rPr>
                          <w:b/>
                          <w:bCs/>
                          <w:lang w:val="en-CA"/>
                        </w:rPr>
                      </w:pPr>
                      <w:r w:rsidRPr="00B113DB">
                        <w:rPr>
                          <w:b/>
                          <w:bCs/>
                          <w:lang w:val="en-CA"/>
                        </w:rPr>
                        <w:t>(</w:t>
                      </w:r>
                      <w:r w:rsidRPr="00B113DB">
                        <w:rPr>
                          <w:b/>
                          <w:bCs/>
                          <w:i/>
                          <w:iCs/>
                          <w:lang w:val="en-CA"/>
                        </w:rPr>
                        <w:t>Hall (Litigation Guardian of) c. Powers</w:t>
                      </w:r>
                      <w:r w:rsidRPr="00B113DB">
                        <w:rPr>
                          <w:b/>
                          <w:bCs/>
                          <w:lang w:val="en-CA"/>
                        </w:rPr>
                        <w:t xml:space="preserve">, </w:t>
                      </w:r>
                      <w:r w:rsidRPr="00EA65FB">
                        <w:rPr>
                          <w:b/>
                          <w:bCs/>
                        </w:rPr>
                        <w:sym w:font="Symbol" w:char="F05B"/>
                      </w:r>
                      <w:r w:rsidRPr="00B113DB">
                        <w:rPr>
                          <w:b/>
                          <w:bCs/>
                          <w:lang w:val="en-CA"/>
                        </w:rPr>
                        <w:t>2002</w:t>
                      </w:r>
                      <w:r w:rsidRPr="00EA65FB">
                        <w:rPr>
                          <w:b/>
                          <w:bCs/>
                        </w:rPr>
                        <w:sym w:font="Symbol" w:char="F05D"/>
                      </w:r>
                      <w:r w:rsidRPr="00B113DB">
                        <w:rPr>
                          <w:b/>
                          <w:bCs/>
                          <w:lang w:val="en-CA"/>
                        </w:rPr>
                        <w:t xml:space="preserve"> O.J. No. 1803)</w:t>
                      </w:r>
                      <w:r w:rsidR="00C92E28">
                        <w:rPr>
                          <w:b/>
                          <w:bCs/>
                          <w:lang w:val="en-CA"/>
                        </w:rPr>
                        <w:t>)</w:t>
                      </w:r>
                    </w:p>
                    <w:p w:rsidR="00EA65FB" w:rsidP="001807D8" w:rsidRDefault="00EA65FB" w14:paraId="26E1B949" w14:textId="0493BA86">
                      <w:pPr>
                        <w:jc w:val="both"/>
                      </w:pPr>
                      <w:r w:rsidRPr="00EA65FB">
                        <w:t>Marc Hall fréquentait une école</w:t>
                      </w:r>
                      <w:r>
                        <w:t xml:space="preserve"> catholique en Ontario. Il a intenté une poursuite contre son conseil scolaire et son directeur d’école puisqu’on lui a interdit d’être accompagné de son petit ami au bal des finissants. Devant le</w:t>
                      </w:r>
                      <w:r w:rsidR="001807D8">
                        <w:t>s</w:t>
                      </w:r>
                      <w:r>
                        <w:t xml:space="preserve"> tribunaux, Marc a fait valoir qu’il avait été victime de discrimination liée à son orientation sexuelle et donc, que son école a porté atteinte à son droit à l’égalité en vertu de la </w:t>
                      </w:r>
                      <w:r>
                        <w:rPr>
                          <w:i/>
                          <w:iCs/>
                        </w:rPr>
                        <w:t>Charte</w:t>
                      </w:r>
                      <w:r>
                        <w:t xml:space="preserve">. </w:t>
                      </w:r>
                    </w:p>
                    <w:p w:rsidR="00EA65FB" w:rsidP="001807D8" w:rsidRDefault="00EA65FB" w14:paraId="1BFF430A" w14:textId="6D4AA980">
                      <w:pPr>
                        <w:jc w:val="both"/>
                        <w:rPr>
                          <w:b/>
                          <w:bCs/>
                        </w:rPr>
                      </w:pPr>
                      <w:r>
                        <w:rPr>
                          <w:b/>
                          <w:bCs/>
                        </w:rPr>
                        <w:t>Pensez-vous que Marc a eu le droit d’apporter son petit ami au bal</w:t>
                      </w:r>
                      <w:r w:rsidR="005F6A75">
                        <w:rPr>
                          <w:b/>
                          <w:bCs/>
                        </w:rPr>
                        <w:t xml:space="preserve"> </w:t>
                      </w:r>
                      <w:r>
                        <w:rPr>
                          <w:b/>
                          <w:bCs/>
                        </w:rPr>
                        <w:t xml:space="preserve">? </w:t>
                      </w:r>
                    </w:p>
                    <w:p w:rsidR="00EA65FB" w:rsidP="001807D8" w:rsidRDefault="00EA65FB" w14:paraId="2131C685" w14:textId="17764DBC">
                      <w:pPr>
                        <w:jc w:val="both"/>
                      </w:pPr>
                      <w:r>
                        <w:t xml:space="preserve">OUI. </w:t>
                      </w:r>
                      <w:r w:rsidR="001807D8">
                        <w:t xml:space="preserve">Marc a pu obtenir une réponse rapide du tribunal en procédant avec une </w:t>
                      </w:r>
                      <w:r w:rsidR="001807D8">
                        <w:rPr>
                          <w:b/>
                          <w:bCs/>
                        </w:rPr>
                        <w:t>injonction interlocutoire</w:t>
                      </w:r>
                      <w:r w:rsidR="001807D8">
                        <w:t xml:space="preserve">. L’injonction interlocutoire est une ordonnance du tribunal qui oblige une personne ou une institution à faire ou ne pas faire quelque chose. Dans ce cas, le tribunal a ordonné à l’école de permettre à Marc d’apporter son petit ami au bal. </w:t>
                      </w:r>
                    </w:p>
                    <w:p w:rsidR="001807D8" w:rsidP="001807D8" w:rsidRDefault="001807D8" w14:paraId="5FE5C349" w14:textId="64558397">
                      <w:pPr>
                        <w:jc w:val="both"/>
                        <w:rPr>
                          <w:b/>
                          <w:bCs/>
                        </w:rPr>
                      </w:pPr>
                      <w:r>
                        <w:rPr>
                          <w:b/>
                          <w:bCs/>
                        </w:rPr>
                        <w:t>Est-ce que vous pensez que l’école a violé l’une des libertés fondamentales de Marc</w:t>
                      </w:r>
                      <w:r w:rsidR="005F6A75">
                        <w:rPr>
                          <w:b/>
                          <w:bCs/>
                        </w:rPr>
                        <w:t xml:space="preserve"> </w:t>
                      </w:r>
                      <w:r>
                        <w:rPr>
                          <w:b/>
                          <w:bCs/>
                        </w:rPr>
                        <w:t>?</w:t>
                      </w:r>
                    </w:p>
                    <w:p w:rsidRPr="001807D8" w:rsidR="001807D8" w:rsidP="001807D8" w:rsidRDefault="001807D8" w14:paraId="51F58DB1" w14:textId="46ED683C">
                      <w:pPr>
                        <w:jc w:val="both"/>
                      </w:pPr>
                      <w:r>
                        <w:t xml:space="preserve">Le tribunal a conclu qu’il y a eu atteinte au droit à l’égalité de Marc et a reconnu la discrimination historique à l’encontre des individus LGBTQ2+ au Canada et l’importance du bal des finissants en tant </w:t>
                      </w:r>
                      <w:proofErr w:type="gramStart"/>
                      <w:r w:rsidR="00B113DB">
                        <w:t>qu’ «</w:t>
                      </w:r>
                      <w:proofErr w:type="gramEnd"/>
                      <w:r>
                        <w:t xml:space="preserve"> occasion importante liée à la vie scolaire ». </w:t>
                      </w:r>
                    </w:p>
                    <w:p w:rsidRPr="001807D8" w:rsidR="001807D8" w:rsidP="00EA65FB" w:rsidRDefault="001807D8" w14:paraId="1619F4AF" w14:textId="77777777"/>
                    <w:bookmarkEnd w:id="2"/>
                  </w:txbxContent>
                </v:textbox>
                <w10:wrap type="square" anchorx="margin"/>
              </v:shape>
            </w:pict>
          </mc:Fallback>
        </mc:AlternateContent>
      </w:r>
      <w:r w:rsidR="004919DD" w:rsidRPr="004919DD">
        <w:rPr>
          <w:b/>
          <w:noProof/>
          <w:sz w:val="32"/>
          <w:szCs w:val="32"/>
          <w:lang w:val="en-US"/>
        </w:rPr>
        <mc:AlternateContent>
          <mc:Choice Requires="wpg">
            <w:drawing>
              <wp:anchor distT="45720" distB="45720" distL="182880" distR="182880" simplePos="0" relativeHeight="251680768" behindDoc="0" locked="0" layoutInCell="1" allowOverlap="1" wp14:anchorId="0A5A0DB7" wp14:editId="50A91772">
                <wp:simplePos x="0" y="0"/>
                <wp:positionH relativeFrom="margin">
                  <wp:align>right</wp:align>
                </wp:positionH>
                <wp:positionV relativeFrom="margin">
                  <wp:posOffset>1481455</wp:posOffset>
                </wp:positionV>
                <wp:extent cx="5962015" cy="2895600"/>
                <wp:effectExtent l="0" t="0" r="635" b="0"/>
                <wp:wrapSquare wrapText="bothSides"/>
                <wp:docPr id="198" name="Groupe 198"/>
                <wp:cNvGraphicFramePr/>
                <a:graphic xmlns:a="http://schemas.openxmlformats.org/drawingml/2006/main">
                  <a:graphicData uri="http://schemas.microsoft.com/office/word/2010/wordprocessingGroup">
                    <wpg:wgp>
                      <wpg:cNvGrpSpPr/>
                      <wpg:grpSpPr>
                        <a:xfrm>
                          <a:off x="0" y="0"/>
                          <a:ext cx="5962015" cy="2895600"/>
                          <a:chOff x="-28585" y="-999915"/>
                          <a:chExt cx="3567448" cy="2065031"/>
                        </a:xfrm>
                      </wpg:grpSpPr>
                      <wps:wsp>
                        <wps:cNvPr id="199" name="Rectangle 199"/>
                        <wps:cNvSpPr/>
                        <wps:spPr>
                          <a:xfrm>
                            <a:off x="-28585" y="-999915"/>
                            <a:ext cx="3567448" cy="27060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0A1405" w14:textId="77777777" w:rsidR="004919DD" w:rsidRDefault="004919DD">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Zone de texte 200"/>
                        <wps:cNvSpPr txBox="1"/>
                        <wps:spPr>
                          <a:xfrm>
                            <a:off x="-28585" y="-785319"/>
                            <a:ext cx="3567448" cy="18504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BF449A" w14:textId="78E6C127" w:rsidR="004919DD" w:rsidRDefault="004919DD" w:rsidP="004919DD">
                              <w:pPr>
                                <w:jc w:val="both"/>
                              </w:pPr>
                              <w:r>
                                <w:t xml:space="preserve">Les étudiants des écoles publiques ou financées par le gouvernement ont des droits fondamentaux inscrits dans la </w:t>
                              </w:r>
                              <w:r>
                                <w:rPr>
                                  <w:i/>
                                  <w:iCs/>
                                </w:rPr>
                                <w:t>Charte canadienne des droits et libertés</w:t>
                              </w:r>
                              <w:r>
                                <w:t xml:space="preserve"> (la </w:t>
                              </w:r>
                              <w:r>
                                <w:rPr>
                                  <w:i/>
                                  <w:iCs/>
                                </w:rPr>
                                <w:t>Charte</w:t>
                              </w:r>
                              <w:r>
                                <w:t xml:space="preserve">). La </w:t>
                              </w:r>
                              <w:r>
                                <w:rPr>
                                  <w:i/>
                                  <w:iCs/>
                                </w:rPr>
                                <w:t>Charte</w:t>
                              </w:r>
                              <w:r>
                                <w:t xml:space="preserve"> garantit à toute personne le droit à la </w:t>
                              </w:r>
                              <w:r w:rsidRPr="00F14464">
                                <w:t>liberté, la liberté d’expression et d’association et le droit à l’égalité.</w:t>
                              </w:r>
                              <w:r>
                                <w:t xml:space="preserve"> </w:t>
                              </w:r>
                            </w:p>
                            <w:p w14:paraId="7216DC9B" w14:textId="77CEC5D9" w:rsidR="00F14464" w:rsidRDefault="00F14464" w:rsidP="00F14464">
                              <w:pPr>
                                <w:pStyle w:val="Paragraphedeliste"/>
                                <w:numPr>
                                  <w:ilvl w:val="0"/>
                                  <w:numId w:val="13"/>
                                </w:numPr>
                                <w:jc w:val="both"/>
                              </w:pPr>
                              <w:r>
                                <w:t xml:space="preserve">Le </w:t>
                              </w:r>
                              <w:r w:rsidRPr="00F14464">
                                <w:rPr>
                                  <w:b/>
                                  <w:bCs/>
                                </w:rPr>
                                <w:t>droit à la</w:t>
                              </w:r>
                              <w:r w:rsidR="008F11CF">
                                <w:rPr>
                                  <w:b/>
                                  <w:bCs/>
                                </w:rPr>
                                <w:t xml:space="preserve"> vie, </w:t>
                              </w:r>
                              <w:r w:rsidRPr="00F14464">
                                <w:rPr>
                                  <w:b/>
                                  <w:bCs/>
                                </w:rPr>
                                <w:t>liberté</w:t>
                              </w:r>
                              <w:r w:rsidR="008F11CF">
                                <w:rPr>
                                  <w:b/>
                                </w:rPr>
                                <w:t xml:space="preserve"> et sécurité </w:t>
                              </w:r>
                              <w:r>
                                <w:t xml:space="preserve">(article 7) te permet de vivre publiquement comme queer ou trans et d’avoir des relations consensuelles avec d’autres personnes. </w:t>
                              </w:r>
                            </w:p>
                            <w:p w14:paraId="5A3D6BDA" w14:textId="72F41D56" w:rsidR="00F14464" w:rsidRDefault="00F14464" w:rsidP="00F14464">
                              <w:pPr>
                                <w:pStyle w:val="Paragraphedeliste"/>
                                <w:numPr>
                                  <w:ilvl w:val="0"/>
                                  <w:numId w:val="13"/>
                                </w:numPr>
                                <w:jc w:val="both"/>
                              </w:pPr>
                              <w:r>
                                <w:t xml:space="preserve">Le droit à la </w:t>
                              </w:r>
                              <w:r w:rsidRPr="00F14464">
                                <w:rPr>
                                  <w:b/>
                                  <w:bCs/>
                                </w:rPr>
                                <w:t>liberté d’expression</w:t>
                              </w:r>
                              <w:r>
                                <w:t xml:space="preserve"> (article 2) te permet de t’exprimer à l’oral, à l’écrit ou sous toutes autre</w:t>
                              </w:r>
                              <w:r w:rsidR="008F11CF">
                                <w:t>s</w:t>
                              </w:r>
                              <w:r>
                                <w:t xml:space="preserve"> formes</w:t>
                              </w:r>
                              <w:r w:rsidR="008F11CF">
                                <w:t xml:space="preserve"> </w:t>
                              </w:r>
                              <w:r>
                                <w:t>…</w:t>
                              </w:r>
                              <w:r w:rsidR="008F11CF">
                                <w:t xml:space="preserve"> même</w:t>
                              </w:r>
                              <w:r>
                                <w:t xml:space="preserve"> par tes choix </w:t>
                              </w:r>
                              <w:r w:rsidR="008F11CF">
                                <w:t>vestimentaires !</w:t>
                              </w:r>
                              <w:r>
                                <w:t xml:space="preserve"> </w:t>
                              </w:r>
                            </w:p>
                            <w:p w14:paraId="15CB0CD3" w14:textId="58401B7F" w:rsidR="00F14464" w:rsidRDefault="00F14464" w:rsidP="00F14464">
                              <w:pPr>
                                <w:pStyle w:val="Paragraphedeliste"/>
                                <w:numPr>
                                  <w:ilvl w:val="0"/>
                                  <w:numId w:val="13"/>
                                </w:numPr>
                                <w:jc w:val="both"/>
                              </w:pPr>
                              <w:r>
                                <w:t xml:space="preserve">Le droit à la </w:t>
                              </w:r>
                              <w:r>
                                <w:rPr>
                                  <w:b/>
                                  <w:bCs/>
                                </w:rPr>
                                <w:t>liberté d’</w:t>
                              </w:r>
                              <w:r w:rsidR="00B113DB">
                                <w:rPr>
                                  <w:b/>
                                  <w:bCs/>
                                </w:rPr>
                                <w:t>association</w:t>
                              </w:r>
                              <w:r>
                                <w:t xml:space="preserve"> (article 2) te permet de te </w:t>
                              </w:r>
                              <w:r w:rsidR="00B113DB">
                                <w:t>joindre</w:t>
                              </w:r>
                              <w:r>
                                <w:t xml:space="preserve"> à un groupe ou de c</w:t>
                              </w:r>
                              <w:r w:rsidR="008F11CF">
                                <w:t>réer ton groupe (ex: une alliance</w:t>
                              </w:r>
                              <w:r>
                                <w:t xml:space="preserve"> gai-hétéro à ton école). </w:t>
                              </w:r>
                            </w:p>
                            <w:p w14:paraId="76EBC917" w14:textId="69AFBEB5" w:rsidR="00F14464" w:rsidRPr="004919DD" w:rsidRDefault="00F14464" w:rsidP="00F14464">
                              <w:pPr>
                                <w:pStyle w:val="Paragraphedeliste"/>
                                <w:numPr>
                                  <w:ilvl w:val="0"/>
                                  <w:numId w:val="13"/>
                                </w:numPr>
                                <w:jc w:val="both"/>
                              </w:pPr>
                              <w:r>
                                <w:t xml:space="preserve">Le droit à </w:t>
                              </w:r>
                              <w:r>
                                <w:rPr>
                                  <w:b/>
                                  <w:bCs/>
                                </w:rPr>
                                <w:t xml:space="preserve">l’égalité </w:t>
                              </w:r>
                              <w:r>
                                <w:t xml:space="preserve">(article 15) te </w:t>
                              </w:r>
                              <w:r w:rsidR="00B113DB">
                                <w:t>donne</w:t>
                              </w:r>
                              <w:r>
                                <w:t xml:space="preserve"> le droit d’être traité de manière éga</w:t>
                              </w:r>
                              <w:r w:rsidR="008F11CF">
                                <w:t>le, peu importe la couleur de ta</w:t>
                              </w:r>
                              <w:r>
                                <w:t xml:space="preserve"> peau, ton orientation sexuelle ou ton identité de genre. Ton école ou tout autre établissement public ne peut te traiter </w:t>
                              </w:r>
                              <w:r w:rsidR="00B113DB">
                                <w:t>différemment</w:t>
                              </w:r>
                              <w:r>
                                <w:t xml:space="preserve"> en raison de ton orientation ou identité sexuelle.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v:group id="Groupe_x0020_198" style="position:absolute;left:0;text-align:left;margin-left:418.25pt;margin-top:116.65pt;width:469.45pt;height:228pt;z-index:251680768;mso-wrap-distance-left:14.4pt;mso-wrap-distance-top:3.6pt;mso-wrap-distance-right:14.4pt;mso-wrap-distance-bottom:3.6pt;mso-position-horizontal:right;mso-position-horizontal-relative:margin;mso-position-vertical-relative:margin;mso-width-relative:margin;mso-height-relative:margin" coordsize="3567448,2065031" coordorigin="-28585,-999915" o:spid="_x0000_s1036" w14:anchorId="0A5A0DB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">
                <v:rect id="Rectangle_x0020_199" style="position:absolute;left:-28585;top:-999915;width:3567448;height:270605;visibility:visible;mso-wrap-style:square;v-text-anchor:middle" o:spid="_x0000_s1037" fillcolor="#e2efd9 [665]" stroked="f" strokeweight="1pt"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izelwQAA&#10;ANwAAAAPAAAAZHJzL2Rvd25yZXYueG1sRE9Li8IwEL4v+B/CCHvTVJcVrUYR2XW9KPgAr0MztqXN&#10;JDRR6783grC3+fieM1u0phY3anxpWcGgn4AgzqwuOVdwOv72xiB8QNZYWyYFD/KwmHc+Zphqe+c9&#10;3Q4hFzGEfYoKihBcKqXPCjLo+9YRR+5iG4MhwiaXusF7DDe1HCbJSBosOTYU6GhVUFYdrkaB+95V&#10;2/C3/vqpN1S1A/Tnq8uU+uy2yymIQG34F7/dGx3nTybweiZeIO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4s3pcEAAADcAAAADwAAAAAAAAAAAAAAAACXAgAAZHJzL2Rvd25y&#10;ZXYueG1sUEsFBgAAAAAEAAQA9QAAAIUDAAAAAA==&#10;">
                  <v:textbox>
                    <w:txbxContent>
                      <w:p w:rsidR="004919DD" w:rsidRDefault="004919DD" w14:paraId="370A1405" w14:textId="77777777">
                        <w:pPr>
                          <w:jc w:val="center"/>
                          <w:rPr>
                            <w:rFonts w:asciiTheme="majorHAnsi" w:hAnsiTheme="majorHAnsi" w:eastAsiaTheme="majorEastAsia" w:cstheme="majorBidi"/>
                            <w:color w:val="FFFFFF" w:themeColor="background1"/>
                            <w:sz w:val="24"/>
                            <w:szCs w:val="24"/>
                          </w:rPr>
                        </w:pPr>
                      </w:p>
                    </w:txbxContent>
                  </v:textbox>
                </v:rect>
                <v:shape id="Zone_x0020_de_x0020_texte_x0020_200" style="position:absolute;left:-28585;top:-785319;width:3567448;height:1850435;visibility:visible;mso-wrap-style:square;v-text-anchor:top" o:spid="_x0000_s1038" filled="f" stroked="f" strokeweight=".5pt" type="#_x0000_t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ddkRwQAA&#10;ANwAAAAPAAAAZHJzL2Rvd25yZXYueG1sRI9Bi8IwFITvC/6H8ARvmqq4K9UoIgiCIrtV9Pponm2x&#10;ealN1PrvjSDscZiZb5jpvDGluFPtCssK+r0IBHFqdcGZgsN+1R2DcB5ZY2mZFDzJwXzW+ppirO2D&#10;/+ie+EwECLsYFeTeV7GULs3JoOvZijh4Z1sb9EHWmdQ1PgLclHIQRd/SYMFhIceKljmll+RmFPxu&#10;fvZlcfRLHmKyO23d9dyMUKlOu1lMQHhq/H/4015rBYEI7zPhCMjZ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XXXZEcEAAADcAAAADwAAAAAAAAAAAAAAAACXAgAAZHJzL2Rvd25y&#10;ZXYueG1sUEsFBgAAAAAEAAQA9QAAAIUDAAAAAA==&#10;">
                  <v:textbox inset=",7.2pt,,0">
                    <w:txbxContent>
                      <w:p w:rsidR="004919DD" w:rsidP="004919DD" w:rsidRDefault="004919DD" w14:paraId="07BF449A" w14:textId="78E6C127">
                        <w:pPr>
                          <w:jc w:val="both"/>
                        </w:pPr>
                        <w:r>
                          <w:t xml:space="preserve">Les étudiants des écoles publiques ou financées par le gouvernement ont des droits fondamentaux inscrits dans la </w:t>
                        </w:r>
                        <w:r>
                          <w:rPr>
                            <w:i/>
                            <w:iCs/>
                          </w:rPr>
                          <w:t>Charte canadienne des droits et libertés</w:t>
                        </w:r>
                        <w:r>
                          <w:t xml:space="preserve"> (la </w:t>
                        </w:r>
                        <w:r>
                          <w:rPr>
                            <w:i/>
                            <w:iCs/>
                          </w:rPr>
                          <w:t>Charte</w:t>
                        </w:r>
                        <w:r>
                          <w:t xml:space="preserve">). La </w:t>
                        </w:r>
                        <w:r>
                          <w:rPr>
                            <w:i/>
                            <w:iCs/>
                          </w:rPr>
                          <w:t>Charte</w:t>
                        </w:r>
                        <w:r>
                          <w:t xml:space="preserve"> garantit à toute personne le droit à la </w:t>
                        </w:r>
                        <w:r w:rsidRPr="00F14464">
                          <w:t>liberté, la liberté d’expression et d’association et le droit à l’égalité.</w:t>
                        </w:r>
                        <w:r>
                          <w:t xml:space="preserve"> </w:t>
                        </w:r>
                      </w:p>
                      <w:p w:rsidR="00F14464" w:rsidP="00F14464" w:rsidRDefault="00F14464" w14:paraId="7216DC9B" w14:textId="77CEC5D9">
                        <w:pPr>
                          <w:pStyle w:val="ListParagraph"/>
                          <w:numPr>
                            <w:ilvl w:val="0"/>
                            <w:numId w:val="13"/>
                          </w:numPr>
                          <w:jc w:val="both"/>
                        </w:pPr>
                        <w:r>
                          <w:t xml:space="preserve">Le </w:t>
                        </w:r>
                        <w:r w:rsidRPr="00F14464">
                          <w:rPr>
                            <w:b/>
                            <w:bCs/>
                          </w:rPr>
                          <w:t>droit à la</w:t>
                        </w:r>
                        <w:r w:rsidR="008F11CF">
                          <w:rPr>
                            <w:b/>
                            <w:bCs/>
                          </w:rPr>
                          <w:t xml:space="preserve"> vie, </w:t>
                        </w:r>
                        <w:r w:rsidRPr="00F14464">
                          <w:rPr>
                            <w:b/>
                            <w:bCs/>
                          </w:rPr>
                          <w:t>liberté</w:t>
                        </w:r>
                        <w:r w:rsidR="008F11CF">
                          <w:rPr>
                            <w:b/>
                          </w:rPr>
                          <w:t xml:space="preserve"> et sécurité </w:t>
                        </w:r>
                        <w:r>
                          <w:t xml:space="preserve">(article 7) te permet de vivre publiquement comme </w:t>
                        </w:r>
                        <w:proofErr w:type="spellStart"/>
                        <w:r>
                          <w:t>queer</w:t>
                        </w:r>
                        <w:proofErr w:type="spellEnd"/>
                        <w:r>
                          <w:t xml:space="preserve"> ou </w:t>
                        </w:r>
                        <w:proofErr w:type="spellStart"/>
                        <w:r>
                          <w:t>trans</w:t>
                        </w:r>
                        <w:proofErr w:type="spellEnd"/>
                        <w:r>
                          <w:t xml:space="preserve"> et d’avoir des relations consensuelles avec d’autres personnes. </w:t>
                        </w:r>
                      </w:p>
                      <w:p w:rsidR="00F14464" w:rsidP="00F14464" w:rsidRDefault="00F14464" w14:paraId="5A3D6BDA" w14:textId="72F41D56">
                        <w:pPr>
                          <w:pStyle w:val="ListParagraph"/>
                          <w:numPr>
                            <w:ilvl w:val="0"/>
                            <w:numId w:val="13"/>
                          </w:numPr>
                          <w:jc w:val="both"/>
                        </w:pPr>
                        <w:r>
                          <w:t xml:space="preserve">Le droit à la </w:t>
                        </w:r>
                        <w:r w:rsidRPr="00F14464">
                          <w:rPr>
                            <w:b/>
                            <w:bCs/>
                          </w:rPr>
                          <w:t>liberté d’expression</w:t>
                        </w:r>
                        <w:r>
                          <w:t xml:space="preserve"> (article 2) te permet de t’exprimer à l’oral, à l’écrit ou sous toutes autre</w:t>
                        </w:r>
                        <w:r w:rsidR="008F11CF">
                          <w:t>s</w:t>
                        </w:r>
                        <w:r>
                          <w:t xml:space="preserve"> formes</w:t>
                        </w:r>
                        <w:r w:rsidR="008F11CF">
                          <w:t xml:space="preserve"> </w:t>
                        </w:r>
                        <w:r>
                          <w:t>…</w:t>
                        </w:r>
                        <w:r w:rsidR="008F11CF">
                          <w:t xml:space="preserve"> même</w:t>
                        </w:r>
                        <w:r>
                          <w:t xml:space="preserve"> par tes choix </w:t>
                        </w:r>
                        <w:r w:rsidR="008F11CF">
                          <w:t>vestimentaires !</w:t>
                        </w:r>
                        <w:r>
                          <w:t xml:space="preserve"> </w:t>
                        </w:r>
                      </w:p>
                      <w:p w:rsidR="00F14464" w:rsidP="00F14464" w:rsidRDefault="00F14464" w14:paraId="15CB0CD3" w14:textId="58401B7F">
                        <w:pPr>
                          <w:pStyle w:val="ListParagraph"/>
                          <w:numPr>
                            <w:ilvl w:val="0"/>
                            <w:numId w:val="13"/>
                          </w:numPr>
                          <w:jc w:val="both"/>
                        </w:pPr>
                        <w:r>
                          <w:t xml:space="preserve">Le droit à la </w:t>
                        </w:r>
                        <w:r>
                          <w:rPr>
                            <w:b/>
                            <w:bCs/>
                          </w:rPr>
                          <w:t>liberté d’</w:t>
                        </w:r>
                        <w:r w:rsidR="00B113DB">
                          <w:rPr>
                            <w:b/>
                            <w:bCs/>
                          </w:rPr>
                          <w:t>association</w:t>
                        </w:r>
                        <w:r>
                          <w:t xml:space="preserve"> (article 2) te permet de te </w:t>
                        </w:r>
                        <w:r w:rsidR="00B113DB">
                          <w:t>joindre</w:t>
                        </w:r>
                        <w:r>
                          <w:t xml:space="preserve"> à un groupe ou de c</w:t>
                        </w:r>
                        <w:r w:rsidR="008F11CF">
                          <w:t>réer ton groupe (</w:t>
                        </w:r>
                        <w:proofErr w:type="gramStart"/>
                        <w:r w:rsidR="008F11CF">
                          <w:t>ex:</w:t>
                        </w:r>
                        <w:proofErr w:type="gramEnd"/>
                        <w:r w:rsidR="008F11CF">
                          <w:t xml:space="preserve"> une alliance</w:t>
                        </w:r>
                        <w:r>
                          <w:t xml:space="preserve"> gai-hétéro à ton école). </w:t>
                        </w:r>
                      </w:p>
                      <w:p w:rsidRPr="004919DD" w:rsidR="00F14464" w:rsidP="00F14464" w:rsidRDefault="00F14464" w14:paraId="76EBC917" w14:textId="69AFBEB5">
                        <w:pPr>
                          <w:pStyle w:val="ListParagraph"/>
                          <w:numPr>
                            <w:ilvl w:val="0"/>
                            <w:numId w:val="13"/>
                          </w:numPr>
                          <w:jc w:val="both"/>
                        </w:pPr>
                        <w:r>
                          <w:t xml:space="preserve">Le droit à </w:t>
                        </w:r>
                        <w:r>
                          <w:rPr>
                            <w:b/>
                            <w:bCs/>
                          </w:rPr>
                          <w:t xml:space="preserve">l’égalité </w:t>
                        </w:r>
                        <w:r>
                          <w:t xml:space="preserve">(article 15) te </w:t>
                        </w:r>
                        <w:r w:rsidR="00B113DB">
                          <w:t>donne</w:t>
                        </w:r>
                        <w:r>
                          <w:t xml:space="preserve"> le droit d’être traité de manière éga</w:t>
                        </w:r>
                        <w:r w:rsidR="008F11CF">
                          <w:t>le, peu importe la couleur de ta</w:t>
                        </w:r>
                        <w:r>
                          <w:t xml:space="preserve"> peau, ton orientation sexuelle ou ton identité de genre. Ton école ou tout autre établissement public ne peut te traiter </w:t>
                        </w:r>
                        <w:r w:rsidR="00B113DB">
                          <w:t>différemment</w:t>
                        </w:r>
                        <w:r>
                          <w:t xml:space="preserve"> en raison de ton orientation ou identité sexuelle.</w:t>
                        </w:r>
                      </w:p>
                    </w:txbxContent>
                  </v:textbox>
                </v:shape>
                <w10:wrap type="square" anchorx="margin" anchory="margin"/>
              </v:group>
            </w:pict>
          </mc:Fallback>
        </mc:AlternateContent>
      </w:r>
      <w:r w:rsidR="00A3419D" w:rsidRPr="00A3691D">
        <w:rPr>
          <w:b/>
          <w:sz w:val="32"/>
          <w:szCs w:val="32"/>
        </w:rPr>
        <w:t>ACTIVITÉ</w:t>
      </w:r>
      <w:r w:rsidR="00A3419D">
        <w:rPr>
          <w:b/>
          <w:sz w:val="32"/>
          <w:szCs w:val="32"/>
        </w:rPr>
        <w:t xml:space="preserve"> 3 </w:t>
      </w:r>
      <w:r w:rsidR="00A3419D" w:rsidRPr="00A3691D">
        <w:rPr>
          <w:b/>
          <w:sz w:val="32"/>
          <w:szCs w:val="32"/>
        </w:rPr>
        <w:t>: L</w:t>
      </w:r>
      <w:r w:rsidR="00281CCA">
        <w:rPr>
          <w:b/>
          <w:sz w:val="32"/>
          <w:szCs w:val="32"/>
        </w:rPr>
        <w:t xml:space="preserve">ES DROITS DE LA </w:t>
      </w:r>
      <w:r w:rsidR="00281CCA" w:rsidRPr="00281CCA">
        <w:rPr>
          <w:b/>
          <w:i/>
          <w:iCs/>
          <w:sz w:val="32"/>
          <w:szCs w:val="32"/>
        </w:rPr>
        <w:t>CHARTE</w:t>
      </w:r>
      <w:r w:rsidR="00281CCA">
        <w:rPr>
          <w:b/>
          <w:sz w:val="32"/>
          <w:szCs w:val="32"/>
        </w:rPr>
        <w:t xml:space="preserve"> ET LA DISCRIMINATION</w:t>
      </w:r>
      <w:r w:rsidR="003A4BEC">
        <w:rPr>
          <w:b/>
          <w:sz w:val="32"/>
          <w:szCs w:val="32"/>
        </w:rPr>
        <w:t xml:space="preserve"> </w:t>
      </w:r>
    </w:p>
    <w:p w14:paraId="175AD5D6" w14:textId="7455BCBF" w:rsidR="003A4BEC" w:rsidRPr="00281CCA" w:rsidRDefault="003A4BEC" w:rsidP="00281CCA">
      <w:pPr>
        <w:jc w:val="center"/>
        <w:rPr>
          <w:b/>
          <w:sz w:val="32"/>
          <w:szCs w:val="32"/>
        </w:rPr>
      </w:pPr>
      <w:r>
        <w:rPr>
          <w:b/>
          <w:sz w:val="32"/>
          <w:szCs w:val="32"/>
        </w:rPr>
        <w:t>(</w:t>
      </w:r>
      <w:r w:rsidR="00BF2B2C">
        <w:rPr>
          <w:b/>
          <w:sz w:val="32"/>
          <w:szCs w:val="32"/>
        </w:rPr>
        <w:t>Approx</w:t>
      </w:r>
      <w:r>
        <w:rPr>
          <w:b/>
          <w:sz w:val="32"/>
          <w:szCs w:val="32"/>
        </w:rPr>
        <w:t>. 15 minutes)</w:t>
      </w:r>
    </w:p>
    <w:p w14:paraId="6C38B2F0" w14:textId="77777777" w:rsidR="00A3419D" w:rsidRPr="00746FBF" w:rsidRDefault="00A3419D" w:rsidP="00A3419D">
      <w:pPr>
        <w:ind w:left="2124" w:firstLine="708"/>
        <w:rPr>
          <w:b/>
          <w:sz w:val="44"/>
          <w:szCs w:val="44"/>
        </w:rPr>
      </w:pPr>
      <w:r w:rsidRPr="00746FBF">
        <w:rPr>
          <w:b/>
          <w:noProof/>
          <w:sz w:val="44"/>
          <w:szCs w:val="44"/>
          <w:lang w:val="en-US"/>
        </w:rPr>
        <w:lastRenderedPageBreak/>
        <mc:AlternateContent>
          <mc:Choice Requires="wps">
            <w:drawing>
              <wp:anchor distT="0" distB="0" distL="114300" distR="114300" simplePos="0" relativeHeight="251672576" behindDoc="0" locked="0" layoutInCell="1" allowOverlap="1" wp14:anchorId="151F6874" wp14:editId="45EB922B">
                <wp:simplePos x="0" y="0"/>
                <wp:positionH relativeFrom="column">
                  <wp:posOffset>-165292</wp:posOffset>
                </wp:positionH>
                <wp:positionV relativeFrom="paragraph">
                  <wp:posOffset>-555108</wp:posOffset>
                </wp:positionV>
                <wp:extent cx="1662545" cy="1080655"/>
                <wp:effectExtent l="19050" t="0" r="33020" b="196215"/>
                <wp:wrapNone/>
                <wp:docPr id="13" name="Phylactère : pensées 13"/>
                <wp:cNvGraphicFramePr/>
                <a:graphic xmlns:a="http://schemas.openxmlformats.org/drawingml/2006/main">
                  <a:graphicData uri="http://schemas.microsoft.com/office/word/2010/wordprocessingShape">
                    <wps:wsp>
                      <wps:cNvSpPr/>
                      <wps:spPr>
                        <a:xfrm>
                          <a:off x="0" y="0"/>
                          <a:ext cx="1662545" cy="1080655"/>
                        </a:xfrm>
                        <a:prstGeom prst="cloudCallout">
                          <a:avLst/>
                        </a:prstGeom>
                        <a:solidFill>
                          <a:schemeClr val="accent6">
                            <a:lumMod val="40000"/>
                            <a:lumOff val="60000"/>
                          </a:schemeClr>
                        </a:solidFill>
                        <a:ln w="12700" cap="flat" cmpd="sng" algn="ctr">
                          <a:solidFill>
                            <a:sysClr val="windowText" lastClr="000000"/>
                          </a:solidFill>
                          <a:prstDash val="solid"/>
                          <a:miter lim="800000"/>
                        </a:ln>
                        <a:effectLst/>
                      </wps:spPr>
                      <wps:txbx>
                        <w:txbxContent>
                          <w:p w14:paraId="46FCBD37" w14:textId="77777777" w:rsidR="00A3419D" w:rsidRPr="00F75151" w:rsidRDefault="00A3419D" w:rsidP="00A3419D">
                            <w:pPr>
                              <w:jc w:val="center"/>
                              <w:rPr>
                                <w:b/>
                                <w:sz w:val="20"/>
                                <w:szCs w:val="20"/>
                              </w:rPr>
                            </w:pPr>
                            <w:r w:rsidRPr="00F75151">
                              <w:rPr>
                                <w:b/>
                                <w:sz w:val="20"/>
                                <w:szCs w:val="20"/>
                              </w:rPr>
                              <w:t>SERVICE EN FRANÇAIS POUR LES JEUNES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151F6874" id="Phylact_x00e8_re_x00a0__x003a__x0020_pens_x00e9_es_x0020_13" o:spid="_x0000_s1039" type="#_x0000_t106" style="position:absolute;left:0;text-align:left;margin-left:-13pt;margin-top:-43.65pt;width:130.9pt;height:85.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" adj="6300,24300" fillcolor="#c5e0b3 [1305]" strokecolor="windowText" strokeweight="1pt">
                <v:stroke joinstyle="miter"/>
                <v:textbox>
                  <w:txbxContent>
                    <w:p w14:paraId="46FCBD37" w14:textId="77777777" w:rsidR="00A3419D" w:rsidRPr="00F75151" w:rsidRDefault="00A3419D" w:rsidP="00A3419D">
                      <w:pPr>
                        <w:jc w:val="center"/>
                        <w:rPr>
                          <w:b/>
                          <w:sz w:val="20"/>
                          <w:szCs w:val="20"/>
                        </w:rPr>
                      </w:pPr>
                      <w:r w:rsidRPr="00F75151">
                        <w:rPr>
                          <w:b/>
                          <w:sz w:val="20"/>
                          <w:szCs w:val="20"/>
                        </w:rPr>
                        <w:t>SERVICE EN FRANÇAIS POUR LES JEUNES</w:t>
                      </w:r>
                    </w:p>
                  </w:txbxContent>
                </v:textbox>
              </v:shape>
            </w:pict>
          </mc:Fallback>
        </mc:AlternateContent>
      </w:r>
      <w:r w:rsidRPr="00746FBF">
        <w:rPr>
          <w:b/>
          <w:sz w:val="44"/>
          <w:szCs w:val="44"/>
        </w:rPr>
        <w:t>FICHE PÉDAGOGIQUE</w:t>
      </w:r>
    </w:p>
    <w:p w14:paraId="3101D7B2" w14:textId="54BDEAB1" w:rsidR="00A3419D" w:rsidRPr="003A4BEC" w:rsidRDefault="00A3419D" w:rsidP="003A4BEC">
      <w:pPr>
        <w:ind w:left="2124" w:firstLine="708"/>
        <w:jc w:val="both"/>
        <w:rPr>
          <w:i/>
          <w:iCs/>
          <w:sz w:val="28"/>
          <w:szCs w:val="28"/>
        </w:rPr>
      </w:pPr>
      <w:r w:rsidRPr="00D122D1">
        <w:rPr>
          <w:i/>
          <w:iCs/>
          <w:sz w:val="28"/>
          <w:szCs w:val="28"/>
        </w:rPr>
        <w:t>Le harcèlement envers la communauté LGBTQ2+</w:t>
      </w:r>
    </w:p>
    <w:p w14:paraId="283C3132" w14:textId="18AA9124" w:rsidR="003A4BEC" w:rsidRPr="008D75F0" w:rsidRDefault="000966CD" w:rsidP="003A4BEC">
      <w:pPr>
        <w:jc w:val="center"/>
        <w:rPr>
          <w:b/>
          <w:sz w:val="32"/>
          <w:szCs w:val="32"/>
        </w:rPr>
      </w:pPr>
      <w:r w:rsidRPr="00B113DB">
        <w:rPr>
          <w:noProof/>
          <w:sz w:val="28"/>
          <w:szCs w:val="28"/>
          <w:lang w:val="en-US"/>
        </w:rPr>
        <mc:AlternateContent>
          <mc:Choice Requires="wps">
            <w:drawing>
              <wp:anchor distT="45720" distB="45720" distL="114300" distR="114300" simplePos="0" relativeHeight="251686912" behindDoc="0" locked="0" layoutInCell="1" allowOverlap="1" wp14:anchorId="023EA673" wp14:editId="59F4FA40">
                <wp:simplePos x="0" y="0"/>
                <wp:positionH relativeFrom="column">
                  <wp:posOffset>294005</wp:posOffset>
                </wp:positionH>
                <wp:positionV relativeFrom="paragraph">
                  <wp:posOffset>1609725</wp:posOffset>
                </wp:positionV>
                <wp:extent cx="3629025" cy="802640"/>
                <wp:effectExtent l="0" t="0" r="3175" b="1016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802640"/>
                        </a:xfrm>
                        <a:prstGeom prst="rect">
                          <a:avLst/>
                        </a:prstGeom>
                        <a:solidFill>
                          <a:srgbClr val="FFFFFF"/>
                        </a:solidFill>
                        <a:ln w="9525">
                          <a:noFill/>
                          <a:miter lim="800000"/>
                          <a:headEnd/>
                          <a:tailEnd/>
                        </a:ln>
                      </wps:spPr>
                      <wps:txbx>
                        <w:txbxContent>
                          <w:p w14:paraId="2327DBD7" w14:textId="26315693" w:rsidR="00B113DB" w:rsidRDefault="00B113DB" w:rsidP="00B113DB">
                            <w:pPr>
                              <w:pStyle w:val="Paragraphedeliste"/>
                              <w:numPr>
                                <w:ilvl w:val="0"/>
                                <w:numId w:val="14"/>
                              </w:numPr>
                            </w:pPr>
                            <w:r>
                              <w:t>Accueillir ta demande avec un esprit ouvert</w:t>
                            </w:r>
                            <w:r w:rsidR="000966CD">
                              <w:t xml:space="preserve"> </w:t>
                            </w:r>
                            <w:r>
                              <w:t>;</w:t>
                            </w:r>
                          </w:p>
                          <w:p w14:paraId="1363D80B" w14:textId="4DD2F967" w:rsidR="00B113DB" w:rsidRDefault="00B113DB" w:rsidP="00B113DB">
                            <w:pPr>
                              <w:pStyle w:val="Paragraphedeliste"/>
                              <w:numPr>
                                <w:ilvl w:val="0"/>
                                <w:numId w:val="14"/>
                              </w:numPr>
                            </w:pPr>
                            <w:r>
                              <w:t>Examiner ta demande de manière attentive</w:t>
                            </w:r>
                            <w:r w:rsidR="000966CD">
                              <w:t xml:space="preserve"> </w:t>
                            </w:r>
                            <w:r>
                              <w:t>;</w:t>
                            </w:r>
                          </w:p>
                          <w:p w14:paraId="4D52992D" w14:textId="31B6C082" w:rsidR="00B113DB" w:rsidRDefault="00B113DB" w:rsidP="00B113DB">
                            <w:pPr>
                              <w:pStyle w:val="Paragraphedeliste"/>
                              <w:numPr>
                                <w:ilvl w:val="0"/>
                                <w:numId w:val="14"/>
                              </w:numPr>
                            </w:pPr>
                            <w:r>
                              <w:t>Te demander des renseignements si nécessaires</w:t>
                            </w:r>
                            <w:r w:rsidR="000966CD">
                              <w:t xml:space="preserve"> </w:t>
                            </w:r>
                            <w:r>
                              <w:t>; et</w:t>
                            </w:r>
                          </w:p>
                          <w:p w14:paraId="3C778B40" w14:textId="08D1D36A" w:rsidR="00B113DB" w:rsidRDefault="00B113DB" w:rsidP="00B113DB">
                            <w:pPr>
                              <w:pStyle w:val="Paragraphedeliste"/>
                              <w:numPr>
                                <w:ilvl w:val="0"/>
                                <w:numId w:val="14"/>
                              </w:numPr>
                            </w:pPr>
                            <w:r>
                              <w:t>Te répondre rapidement.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v:shape id="_x0000_s1040" style="position:absolute;left:0;text-align:left;margin-left:23.15pt;margin-top:126.75pt;width:285.75pt;height:63.2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" w14:anchorId="023EA673">
                <v:textbox>
                  <w:txbxContent>
                    <w:p w:rsidR="00B113DB" w:rsidP="00B113DB" w:rsidRDefault="00B113DB" w14:paraId="2327DBD7" w14:textId="26315693">
                      <w:pPr>
                        <w:pStyle w:val="ListParagraph"/>
                        <w:numPr>
                          <w:ilvl w:val="0"/>
                          <w:numId w:val="14"/>
                        </w:numPr>
                      </w:pPr>
                      <w:r>
                        <w:t>Accueillir ta demande avec un esprit ouvert</w:t>
                      </w:r>
                      <w:r w:rsidR="000966CD">
                        <w:t xml:space="preserve"> </w:t>
                      </w:r>
                      <w:r>
                        <w:t>;</w:t>
                      </w:r>
                    </w:p>
                    <w:p w:rsidR="00B113DB" w:rsidP="00B113DB" w:rsidRDefault="00B113DB" w14:paraId="1363D80B" w14:textId="4DD2F967">
                      <w:pPr>
                        <w:pStyle w:val="ListParagraph"/>
                        <w:numPr>
                          <w:ilvl w:val="0"/>
                          <w:numId w:val="14"/>
                        </w:numPr>
                      </w:pPr>
                      <w:r>
                        <w:t>Examiner ta demande de manière attentive</w:t>
                      </w:r>
                      <w:r w:rsidR="000966CD">
                        <w:t xml:space="preserve"> </w:t>
                      </w:r>
                      <w:r>
                        <w:t>;</w:t>
                      </w:r>
                    </w:p>
                    <w:p w:rsidR="00B113DB" w:rsidP="00B113DB" w:rsidRDefault="00B113DB" w14:paraId="4D52992D" w14:textId="31B6C082">
                      <w:pPr>
                        <w:pStyle w:val="ListParagraph"/>
                        <w:numPr>
                          <w:ilvl w:val="0"/>
                          <w:numId w:val="14"/>
                        </w:numPr>
                      </w:pPr>
                      <w:r>
                        <w:t>Te demander des renseignements si nécessaires</w:t>
                      </w:r>
                      <w:r w:rsidR="000966CD">
                        <w:t xml:space="preserve"> </w:t>
                      </w:r>
                      <w:r>
                        <w:t>; et</w:t>
                      </w:r>
                    </w:p>
                    <w:p w:rsidR="00B113DB" w:rsidP="00B113DB" w:rsidRDefault="00B113DB" w14:paraId="3C778B40" w14:textId="08D1D36A">
                      <w:pPr>
                        <w:pStyle w:val="ListParagraph"/>
                        <w:numPr>
                          <w:ilvl w:val="0"/>
                          <w:numId w:val="14"/>
                        </w:numPr>
                      </w:pPr>
                      <w:r>
                        <w:t>Te répondre rapidement.</w:t>
                      </w:r>
                    </w:p>
                  </w:txbxContent>
                </v:textbox>
                <w10:wrap type="square"/>
              </v:shape>
            </w:pict>
          </mc:Fallback>
        </mc:AlternateContent>
      </w:r>
      <w:r w:rsidR="008D75F0" w:rsidRPr="00B113DB">
        <w:rPr>
          <w:noProof/>
          <w:sz w:val="28"/>
          <w:szCs w:val="28"/>
          <w:lang w:val="en-US"/>
        </w:rPr>
        <mc:AlternateContent>
          <mc:Choice Requires="wps">
            <w:drawing>
              <wp:anchor distT="91440" distB="91440" distL="114300" distR="114300" simplePos="0" relativeHeight="251684864" behindDoc="0" locked="0" layoutInCell="1" allowOverlap="1" wp14:anchorId="71B4598D" wp14:editId="21E37EF7">
                <wp:simplePos x="0" y="0"/>
                <wp:positionH relativeFrom="margin">
                  <wp:align>right</wp:align>
                </wp:positionH>
                <wp:positionV relativeFrom="paragraph">
                  <wp:posOffset>644525</wp:posOffset>
                </wp:positionV>
                <wp:extent cx="5981700" cy="1847850"/>
                <wp:effectExtent l="0" t="0" r="0" b="0"/>
                <wp:wrapSquare wrapText="bothSides"/>
                <wp:docPr id="2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847850"/>
                        </a:xfrm>
                        <a:prstGeom prst="rect">
                          <a:avLst/>
                        </a:prstGeom>
                        <a:noFill/>
                        <a:ln w="9525">
                          <a:noFill/>
                          <a:miter lim="800000"/>
                          <a:headEnd/>
                          <a:tailEnd/>
                        </a:ln>
                      </wps:spPr>
                      <wps:txbx>
                        <w:txbxContent>
                          <w:p w14:paraId="4915CC64" w14:textId="437C3323" w:rsidR="00B113DB" w:rsidRPr="00B113DB" w:rsidRDefault="008D75F0" w:rsidP="00B113DB">
                            <w:pPr>
                              <w:pBdr>
                                <w:top w:val="single" w:sz="36" w:space="6" w:color="000000" w:themeColor="text1"/>
                                <w:bottom w:val="single" w:sz="18" w:space="6" w:color="A8D08D" w:themeColor="accent6" w:themeTint="99"/>
                              </w:pBdr>
                              <w:spacing w:after="0"/>
                              <w:jc w:val="both"/>
                              <w:rPr>
                                <w:rStyle w:val="Textedelespacerserv"/>
                                <w:color w:val="000000" w:themeColor="text1"/>
                                <w:sz w:val="24"/>
                                <w:szCs w:val="24"/>
                              </w:rPr>
                            </w:pPr>
                            <w:r>
                              <w:rPr>
                                <w:rStyle w:val="Textedelespacerserv"/>
                                <w:color w:val="000000" w:themeColor="text1"/>
                                <w:sz w:val="24"/>
                                <w:szCs w:val="24"/>
                              </w:rPr>
                              <w:t xml:space="preserve">Un étudiant peut soumettre une demande à son école pour une </w:t>
                            </w:r>
                            <w:r w:rsidRPr="008D75F0">
                              <w:rPr>
                                <w:rStyle w:val="Textedelespacerserv"/>
                                <w:b/>
                                <w:bCs/>
                                <w:color w:val="000000" w:themeColor="text1"/>
                                <w:sz w:val="24"/>
                                <w:szCs w:val="24"/>
                              </w:rPr>
                              <w:t>mesure d’adaptation</w:t>
                            </w:r>
                            <w:r>
                              <w:rPr>
                                <w:rStyle w:val="Textedelespacerserv"/>
                                <w:color w:val="000000" w:themeColor="text1"/>
                                <w:sz w:val="24"/>
                                <w:szCs w:val="24"/>
                              </w:rPr>
                              <w:t xml:space="preserve">. </w:t>
                            </w:r>
                            <w:r w:rsidR="00B113DB" w:rsidRPr="00B113DB">
                              <w:rPr>
                                <w:rStyle w:val="Textedelespacerserv"/>
                                <w:color w:val="000000" w:themeColor="text1"/>
                                <w:sz w:val="24"/>
                                <w:szCs w:val="24"/>
                              </w:rPr>
                              <w:t xml:space="preserve">La Commission ontarienne des droits de la personne impose des obligations à ton école en vertu de la </w:t>
                            </w:r>
                            <w:r w:rsidR="00B113DB" w:rsidRPr="00B113DB">
                              <w:rPr>
                                <w:rStyle w:val="Textedelespacerserv"/>
                                <w:i/>
                                <w:iCs/>
                                <w:color w:val="000000" w:themeColor="text1"/>
                                <w:sz w:val="24"/>
                                <w:szCs w:val="24"/>
                              </w:rPr>
                              <w:t>Politique sur la prévention de la discrimination fondée sur l’identité sexuelle et l’expression de l’identité sexuelle</w:t>
                            </w:r>
                            <w:r w:rsidR="00B113DB" w:rsidRPr="00B113DB">
                              <w:rPr>
                                <w:rStyle w:val="Textedelespacerserv"/>
                                <w:color w:val="000000" w:themeColor="text1"/>
                                <w:sz w:val="24"/>
                                <w:szCs w:val="24"/>
                              </w:rPr>
                              <w:t>. Cela veut dire qu’au minimum, ton école doit :</w:t>
                            </w:r>
                          </w:p>
                          <w:p w14:paraId="003716E4" w14:textId="77777777" w:rsidR="00B113DB" w:rsidRPr="00B113DB" w:rsidRDefault="00B113DB">
                            <w:pPr>
                              <w:pBdr>
                                <w:top w:val="single" w:sz="36" w:space="6" w:color="000000" w:themeColor="text1"/>
                                <w:bottom w:val="single" w:sz="18" w:space="6" w:color="A8D08D" w:themeColor="accent6" w:themeTint="99"/>
                              </w:pBdr>
                              <w:spacing w:after="0"/>
                              <w:rPr>
                                <w:rStyle w:val="Textedelespacerserv"/>
                                <w:color w:val="404040" w:themeColor="text1" w:themeTint="BF"/>
                                <w:sz w:val="27"/>
                                <w:szCs w:val="2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v:shape id="_x0000_s1041" style="position:absolute;left:0;text-align:left;margin-left:419.8pt;margin-top:50.75pt;width:471pt;height:145.5pt;z-index:251684864;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" w14:anchorId="71B4598D">
                <v:textbox>
                  <w:txbxContent>
                    <w:p w:rsidRPr="00B113DB" w:rsidR="00B113DB" w:rsidP="00B113DB" w:rsidRDefault="008D75F0" w14:paraId="4915CC64" w14:textId="437C3323">
                      <w:pPr>
                        <w:pBdr>
                          <w:top w:val="single" w:color="000000" w:themeColor="text1" w:sz="36" w:space="6"/>
                          <w:bottom w:val="single" w:color="A8D08D" w:themeColor="accent6" w:themeTint="99" w:sz="18" w:space="6"/>
                        </w:pBdr>
                        <w:spacing w:after="0"/>
                        <w:jc w:val="both"/>
                        <w:rPr>
                          <w:rStyle w:val="Textedelespacerserv"/>
                          <w:color w:val="000000" w:themeColor="text1"/>
                          <w:sz w:val="24"/>
                          <w:szCs w:val="24"/>
                        </w:rPr>
                      </w:pPr>
                      <w:r>
                        <w:rPr>
                          <w:rStyle w:val="Textedelespacerserv"/>
                          <w:color w:val="000000" w:themeColor="text1"/>
                          <w:sz w:val="24"/>
                          <w:szCs w:val="24"/>
                        </w:rPr>
                        <w:t xml:space="preserve">Un étudiant peut soumettre une demande à son école pour une </w:t>
                      </w:r>
                      <w:r w:rsidRPr="008D75F0">
                        <w:rPr>
                          <w:rStyle w:val="Textedelespacerserv"/>
                          <w:b/>
                          <w:bCs/>
                          <w:color w:val="000000" w:themeColor="text1"/>
                          <w:sz w:val="24"/>
                          <w:szCs w:val="24"/>
                        </w:rPr>
                        <w:t>mesure d’adaptation</w:t>
                      </w:r>
                      <w:r>
                        <w:rPr>
                          <w:rStyle w:val="Textedelespacerserv"/>
                          <w:color w:val="000000" w:themeColor="text1"/>
                          <w:sz w:val="24"/>
                          <w:szCs w:val="24"/>
                        </w:rPr>
                        <w:t xml:space="preserve">. </w:t>
                      </w:r>
                      <w:r w:rsidRPr="00B113DB" w:rsidR="00B113DB">
                        <w:rPr>
                          <w:rStyle w:val="Textedelespacerserv"/>
                          <w:color w:val="000000" w:themeColor="text1"/>
                          <w:sz w:val="24"/>
                          <w:szCs w:val="24"/>
                        </w:rPr>
                        <w:t xml:space="preserve">La Commission ontarienne des droits de la personne impose des obligations à ton école en vertu de la </w:t>
                      </w:r>
                      <w:r w:rsidRPr="00B113DB" w:rsidR="00B113DB">
                        <w:rPr>
                          <w:rStyle w:val="Textedelespacerserv"/>
                          <w:i/>
                          <w:iCs/>
                          <w:color w:val="000000" w:themeColor="text1"/>
                          <w:sz w:val="24"/>
                          <w:szCs w:val="24"/>
                        </w:rPr>
                        <w:t>Politique sur la prévention de la discrimination fondée sur l’identité sexuelle et l’expression de l’identité sexuelle</w:t>
                      </w:r>
                      <w:r w:rsidRPr="00B113DB" w:rsidR="00B113DB">
                        <w:rPr>
                          <w:rStyle w:val="Textedelespacerserv"/>
                          <w:color w:val="000000" w:themeColor="text1"/>
                          <w:sz w:val="24"/>
                          <w:szCs w:val="24"/>
                        </w:rPr>
                        <w:t>. Cela veut dire qu’au minimum, ton école doit :</w:t>
                      </w:r>
                    </w:p>
                    <w:p w:rsidRPr="00B113DB" w:rsidR="00B113DB" w:rsidRDefault="00B113DB" w14:paraId="003716E4" w14:textId="77777777">
                      <w:pPr>
                        <w:pBdr>
                          <w:top w:val="single" w:color="000000" w:themeColor="text1" w:sz="36" w:space="6"/>
                          <w:bottom w:val="single" w:color="A8D08D" w:themeColor="accent6" w:themeTint="99" w:sz="18" w:space="6"/>
                        </w:pBdr>
                        <w:spacing w:after="0"/>
                        <w:rPr>
                          <w:rStyle w:val="Textedelespacerserv"/>
                          <w:color w:val="404040" w:themeColor="text1" w:themeTint="BF"/>
                          <w:sz w:val="27"/>
                          <w:szCs w:val="27"/>
                        </w:rPr>
                      </w:pPr>
                    </w:p>
                  </w:txbxContent>
                </v:textbox>
                <w10:wrap type="square" anchorx="margin"/>
              </v:shape>
            </w:pict>
          </mc:Fallback>
        </mc:AlternateContent>
      </w:r>
      <w:r w:rsidR="00A3419D" w:rsidRPr="00A3691D">
        <w:rPr>
          <w:b/>
          <w:sz w:val="32"/>
          <w:szCs w:val="32"/>
        </w:rPr>
        <w:t>ACTIVITÉ</w:t>
      </w:r>
      <w:r w:rsidR="00A3419D">
        <w:rPr>
          <w:b/>
          <w:sz w:val="32"/>
          <w:szCs w:val="32"/>
        </w:rPr>
        <w:t xml:space="preserve"> 4 </w:t>
      </w:r>
      <w:r w:rsidR="00A3419D" w:rsidRPr="00A3691D">
        <w:rPr>
          <w:b/>
          <w:sz w:val="32"/>
          <w:szCs w:val="32"/>
        </w:rPr>
        <w:t xml:space="preserve">: </w:t>
      </w:r>
      <w:r w:rsidR="00BF76D9">
        <w:rPr>
          <w:b/>
          <w:sz w:val="32"/>
          <w:szCs w:val="32"/>
        </w:rPr>
        <w:t xml:space="preserve">OBLIGATIONS DES </w:t>
      </w:r>
      <w:r w:rsidR="009A3EA9">
        <w:rPr>
          <w:b/>
          <w:sz w:val="32"/>
          <w:szCs w:val="32"/>
        </w:rPr>
        <w:t xml:space="preserve">ÉCOLES </w:t>
      </w:r>
      <w:r w:rsidR="00281CCA">
        <w:rPr>
          <w:b/>
          <w:sz w:val="32"/>
          <w:szCs w:val="32"/>
        </w:rPr>
        <w:t>ET DES CONSEILS SCOLAIRES</w:t>
      </w:r>
      <w:r w:rsidR="003A4BEC">
        <w:rPr>
          <w:b/>
          <w:sz w:val="32"/>
          <w:szCs w:val="32"/>
        </w:rPr>
        <w:t xml:space="preserve"> (</w:t>
      </w:r>
      <w:r w:rsidR="00BF2B2C">
        <w:rPr>
          <w:b/>
          <w:sz w:val="32"/>
          <w:szCs w:val="32"/>
        </w:rPr>
        <w:t>A</w:t>
      </w:r>
      <w:r w:rsidR="003A4BEC">
        <w:rPr>
          <w:b/>
          <w:sz w:val="32"/>
          <w:szCs w:val="32"/>
        </w:rPr>
        <w:t>pprox. 10 minutes)</w:t>
      </w:r>
    </w:p>
    <w:p w14:paraId="074396CC" w14:textId="19E59C51" w:rsidR="00A3419D" w:rsidRDefault="0014500B" w:rsidP="002D08B0">
      <w:pPr>
        <w:jc w:val="both"/>
        <w:rPr>
          <w:sz w:val="24"/>
          <w:szCs w:val="24"/>
        </w:rPr>
      </w:pPr>
      <w:r>
        <w:rPr>
          <w:i/>
          <w:iCs/>
          <w:sz w:val="24"/>
          <w:szCs w:val="24"/>
        </w:rPr>
        <w:t xml:space="preserve">Même si ton école rejette ta proposition en soutenant qu’il y a un risque de préjudice injustifié, </w:t>
      </w:r>
      <w:r>
        <w:rPr>
          <w:b/>
          <w:bCs/>
          <w:i/>
          <w:iCs/>
          <w:sz w:val="24"/>
          <w:szCs w:val="24"/>
        </w:rPr>
        <w:t>ton école doit envisager des solutions alternatives</w:t>
      </w:r>
      <w:r>
        <w:rPr>
          <w:i/>
          <w:iCs/>
          <w:sz w:val="24"/>
          <w:szCs w:val="24"/>
        </w:rPr>
        <w:t xml:space="preserve"> afin de remédier au problèm</w:t>
      </w:r>
      <w:r w:rsidR="00C92E28">
        <w:rPr>
          <w:i/>
          <w:iCs/>
          <w:sz w:val="24"/>
          <w:szCs w:val="24"/>
        </w:rPr>
        <w:t xml:space="preserve">e. </w:t>
      </w:r>
    </w:p>
    <w:p w14:paraId="7F14BC51" w14:textId="3A71E2DB" w:rsidR="008D75F0" w:rsidRDefault="008D75F0" w:rsidP="002D08B0">
      <w:pPr>
        <w:jc w:val="both"/>
        <w:rPr>
          <w:sz w:val="24"/>
          <w:szCs w:val="24"/>
        </w:rPr>
      </w:pPr>
      <w:r>
        <w:rPr>
          <w:sz w:val="24"/>
          <w:szCs w:val="24"/>
        </w:rPr>
        <w:t xml:space="preserve">Ton </w:t>
      </w:r>
      <w:r w:rsidRPr="00D0479A">
        <w:rPr>
          <w:sz w:val="24"/>
          <w:szCs w:val="24"/>
          <w:u w:val="single"/>
        </w:rPr>
        <w:t>conseil scolaire</w:t>
      </w:r>
      <w:r>
        <w:rPr>
          <w:sz w:val="24"/>
          <w:szCs w:val="24"/>
        </w:rPr>
        <w:t xml:space="preserve"> doit soutenir les étudiants qui veulent mettre sur pied et diriger des groupes qui font la promotion de milieu scolaire sécuritaire et inclusif, y compris les groupes qui font la promotion de : </w:t>
      </w:r>
    </w:p>
    <w:p w14:paraId="5B486967" w14:textId="3FA62DDE" w:rsidR="008D75F0" w:rsidRDefault="008D75F0" w:rsidP="008D75F0">
      <w:pPr>
        <w:pStyle w:val="Paragraphedeliste"/>
        <w:numPr>
          <w:ilvl w:val="0"/>
          <w:numId w:val="16"/>
        </w:numPr>
        <w:jc w:val="both"/>
        <w:rPr>
          <w:sz w:val="24"/>
          <w:szCs w:val="24"/>
        </w:rPr>
      </w:pPr>
      <w:r>
        <w:rPr>
          <w:sz w:val="24"/>
          <w:szCs w:val="24"/>
        </w:rPr>
        <w:t>L’équité des genres</w:t>
      </w:r>
      <w:r w:rsidR="005F6A75">
        <w:rPr>
          <w:sz w:val="24"/>
          <w:szCs w:val="24"/>
        </w:rPr>
        <w:t xml:space="preserve"> </w:t>
      </w:r>
      <w:r w:rsidR="0009592E">
        <w:rPr>
          <w:sz w:val="24"/>
          <w:szCs w:val="24"/>
        </w:rPr>
        <w:t>;</w:t>
      </w:r>
    </w:p>
    <w:p w14:paraId="0D6C04CC" w14:textId="653A7AB5" w:rsidR="008D75F0" w:rsidRDefault="008D75F0" w:rsidP="008D75F0">
      <w:pPr>
        <w:pStyle w:val="Paragraphedeliste"/>
        <w:numPr>
          <w:ilvl w:val="0"/>
          <w:numId w:val="16"/>
        </w:numPr>
        <w:jc w:val="both"/>
        <w:rPr>
          <w:sz w:val="24"/>
          <w:szCs w:val="24"/>
        </w:rPr>
      </w:pPr>
      <w:r>
        <w:rPr>
          <w:sz w:val="24"/>
          <w:szCs w:val="24"/>
        </w:rPr>
        <w:t>L’</w:t>
      </w:r>
      <w:r w:rsidR="0009592E">
        <w:rPr>
          <w:sz w:val="24"/>
          <w:szCs w:val="24"/>
        </w:rPr>
        <w:t>antiracisme</w:t>
      </w:r>
      <w:r w:rsidR="005F6A75">
        <w:rPr>
          <w:sz w:val="24"/>
          <w:szCs w:val="24"/>
        </w:rPr>
        <w:t xml:space="preserve"> </w:t>
      </w:r>
      <w:r w:rsidR="0009592E">
        <w:rPr>
          <w:sz w:val="24"/>
          <w:szCs w:val="24"/>
        </w:rPr>
        <w:t>;</w:t>
      </w:r>
    </w:p>
    <w:p w14:paraId="3C5D4F2C" w14:textId="6038E837" w:rsidR="008D75F0" w:rsidRDefault="4F7820A7" w:rsidP="008D75F0">
      <w:pPr>
        <w:pStyle w:val="Paragraphedeliste"/>
        <w:numPr>
          <w:ilvl w:val="0"/>
          <w:numId w:val="16"/>
        </w:numPr>
        <w:jc w:val="both"/>
        <w:rPr>
          <w:sz w:val="24"/>
          <w:szCs w:val="24"/>
        </w:rPr>
      </w:pPr>
      <w:r w:rsidRPr="4F7820A7">
        <w:rPr>
          <w:sz w:val="24"/>
          <w:szCs w:val="24"/>
        </w:rPr>
        <w:t xml:space="preserve">Du respect des personnes ayant un handicap ; </w:t>
      </w:r>
    </w:p>
    <w:p w14:paraId="21EB314C" w14:textId="5CC2BDA8" w:rsidR="00A3419D" w:rsidRPr="0009592E" w:rsidRDefault="00713C2B" w:rsidP="002D08B0">
      <w:pPr>
        <w:pStyle w:val="Paragraphedeliste"/>
        <w:numPr>
          <w:ilvl w:val="0"/>
          <w:numId w:val="16"/>
        </w:numPr>
        <w:jc w:val="both"/>
        <w:rPr>
          <w:sz w:val="24"/>
          <w:szCs w:val="24"/>
        </w:rPr>
      </w:pPr>
      <w:r w:rsidRPr="00854E7B">
        <w:rPr>
          <w:b/>
          <w:noProof/>
          <w:sz w:val="32"/>
          <w:szCs w:val="32"/>
          <w:lang w:val="en-US"/>
        </w:rPr>
        <mc:AlternateContent>
          <mc:Choice Requires="wps">
            <w:drawing>
              <wp:anchor distT="45720" distB="45720" distL="114300" distR="114300" simplePos="0" relativeHeight="251691008" behindDoc="0" locked="0" layoutInCell="1" allowOverlap="1" wp14:anchorId="4B8D02E2" wp14:editId="7DC7C9E5">
                <wp:simplePos x="0" y="0"/>
                <wp:positionH relativeFrom="margin">
                  <wp:align>right</wp:align>
                </wp:positionH>
                <wp:positionV relativeFrom="paragraph">
                  <wp:posOffset>678180</wp:posOffset>
                </wp:positionV>
                <wp:extent cx="5924550" cy="2162175"/>
                <wp:effectExtent l="0" t="0" r="0" b="9525"/>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162175"/>
                        </a:xfrm>
                        <a:prstGeom prst="rect">
                          <a:avLst/>
                        </a:prstGeom>
                        <a:solidFill>
                          <a:srgbClr val="FFFFFF"/>
                        </a:solidFill>
                        <a:ln w="9525">
                          <a:noFill/>
                          <a:miter lim="800000"/>
                          <a:headEnd/>
                          <a:tailEnd/>
                        </a:ln>
                      </wps:spPr>
                      <wps:txbx>
                        <w:txbxContent>
                          <w:p w14:paraId="54D4A912" w14:textId="1B2FCFFB" w:rsidR="00854E7B" w:rsidRDefault="00854E7B" w:rsidP="00854E7B">
                            <w:pPr>
                              <w:pStyle w:val="Paragraphedeliste"/>
                              <w:numPr>
                                <w:ilvl w:val="0"/>
                                <w:numId w:val="17"/>
                              </w:numPr>
                            </w:pPr>
                            <w:r>
                              <w:t>Est-ce que tu as le droit de mettre sur pied une alliance gai-hétéro (AGH) à ton école ?</w:t>
                            </w:r>
                          </w:p>
                          <w:p w14:paraId="7E7546DE" w14:textId="1D2B6DCE" w:rsidR="00854E7B" w:rsidRDefault="00854E7B" w:rsidP="00854E7B">
                            <w:pPr>
                              <w:pStyle w:val="Paragraphedeliste"/>
                              <w:ind w:left="360"/>
                            </w:pPr>
                            <w:r>
                              <w:rPr>
                                <w:b/>
                                <w:bCs/>
                              </w:rPr>
                              <w:t>Oui</w:t>
                            </w:r>
                            <w:r>
                              <w:t>. Ton droit de mettre sur pied une AGH s’applique dans toutes les écoles publiques, y compris les écoles publiques catholiques. Tu as le droit d’utiliser le nom « alliance ga</w:t>
                            </w:r>
                            <w:r w:rsidR="000966CD">
                              <w:t xml:space="preserve">i-hétéro » ou un nom similaire. </w:t>
                            </w:r>
                          </w:p>
                          <w:p w14:paraId="7F62F49D" w14:textId="7302ADB7" w:rsidR="00854E7B" w:rsidRDefault="00854E7B" w:rsidP="00854E7B">
                            <w:pPr>
                              <w:pStyle w:val="Paragraphedeliste"/>
                              <w:numPr>
                                <w:ilvl w:val="0"/>
                                <w:numId w:val="17"/>
                              </w:numPr>
                            </w:pPr>
                            <w:r>
                              <w:t xml:space="preserve">Est-ce que ton conseil scolaire doit appuyer une AGH dirigée par un(e) enseignant(e) ? </w:t>
                            </w:r>
                          </w:p>
                          <w:p w14:paraId="48CF2889" w14:textId="17084E1A" w:rsidR="00854E7B" w:rsidRDefault="00854E7B" w:rsidP="00854E7B">
                            <w:pPr>
                              <w:pStyle w:val="Paragraphedeliste"/>
                              <w:ind w:left="360"/>
                            </w:pPr>
                            <w:r>
                              <w:rPr>
                                <w:b/>
                                <w:bCs/>
                              </w:rPr>
                              <w:t>Non</w:t>
                            </w:r>
                            <w:r>
                              <w:t xml:space="preserve">. La création d’une AGH ou d’un groupe similaire dépend de l’initiative étudiante. </w:t>
                            </w:r>
                          </w:p>
                          <w:p w14:paraId="34A90361" w14:textId="705149CB" w:rsidR="00D0479A" w:rsidRDefault="00D0479A" w:rsidP="00D0479A">
                            <w:pPr>
                              <w:pStyle w:val="Paragraphedeliste"/>
                              <w:numPr>
                                <w:ilvl w:val="0"/>
                                <w:numId w:val="17"/>
                              </w:numPr>
                            </w:pPr>
                            <w:r>
                              <w:t>Que doit faire ton enseignant lorsqu’il entend des commentaires homophobes ou transphobes ?</w:t>
                            </w:r>
                          </w:p>
                          <w:p w14:paraId="7988F032" w14:textId="2DAE99A6" w:rsidR="00D0479A" w:rsidRPr="00713C2B" w:rsidRDefault="00713C2B" w:rsidP="00D0479A">
                            <w:pPr>
                              <w:pStyle w:val="Paragraphedeliste"/>
                              <w:ind w:left="360"/>
                              <w:rPr>
                                <w:b/>
                                <w:bCs/>
                              </w:rPr>
                            </w:pPr>
                            <w:r>
                              <w:t>Les enseigna</w:t>
                            </w:r>
                            <w:bookmarkStart w:id="1" w:name="_GoBack"/>
                            <w:bookmarkEnd w:id="1"/>
                            <w:r>
                              <w:t xml:space="preserve">nts et le personnel de ton école doivent intervenir en présence de tout comportement d’un élève qui a un impact négatif sur le climat scolaire. Leur mission est d’assurer que ton milieu scolaire soit </w:t>
                            </w:r>
                            <w:r>
                              <w:rPr>
                                <w:b/>
                                <w:bCs/>
                              </w:rPr>
                              <w:t xml:space="preserve">sécuritaire et inclusif.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D02E2" id="_x0000_s1042" type="#_x0000_t202" style="position:absolute;left:0;text-align:left;margin-left:415.3pt;margin-top:53.4pt;width:466.5pt;height:170.25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" stroked="f">
                <v:textbox>
                  <w:txbxContent>
                    <w:p w14:paraId="54D4A912" w14:textId="1B2FCFFB" w:rsidR="00854E7B" w:rsidRDefault="00854E7B" w:rsidP="00854E7B">
                      <w:pPr>
                        <w:pStyle w:val="Paragraphedeliste"/>
                        <w:numPr>
                          <w:ilvl w:val="0"/>
                          <w:numId w:val="17"/>
                        </w:numPr>
                      </w:pPr>
                      <w:r>
                        <w:t>Est-ce que tu as le droit de mettre sur pied une alliance gai-hétéro (AGH) à ton école ?</w:t>
                      </w:r>
                    </w:p>
                    <w:p w14:paraId="7E7546DE" w14:textId="1D2B6DCE" w:rsidR="00854E7B" w:rsidRDefault="00854E7B" w:rsidP="00854E7B">
                      <w:pPr>
                        <w:pStyle w:val="Paragraphedeliste"/>
                        <w:ind w:left="360"/>
                      </w:pPr>
                      <w:r>
                        <w:rPr>
                          <w:b/>
                          <w:bCs/>
                        </w:rPr>
                        <w:t>Oui</w:t>
                      </w:r>
                      <w:r>
                        <w:t>. Ton droit de mettre sur pied une AGH s’applique dans toutes les écoles publiques, y compris les écoles publiques catholiques. Tu as le droit d’utiliser le nom « alliance ga</w:t>
                      </w:r>
                      <w:r w:rsidR="000966CD">
                        <w:t xml:space="preserve">i-hétéro » ou un nom similaire. </w:t>
                      </w:r>
                    </w:p>
                    <w:p w14:paraId="7F62F49D" w14:textId="7302ADB7" w:rsidR="00854E7B" w:rsidRDefault="00854E7B" w:rsidP="00854E7B">
                      <w:pPr>
                        <w:pStyle w:val="Paragraphedeliste"/>
                        <w:numPr>
                          <w:ilvl w:val="0"/>
                          <w:numId w:val="17"/>
                        </w:numPr>
                      </w:pPr>
                      <w:r>
                        <w:t xml:space="preserve">Est-ce que ton conseil scolaire doit appuyer une AGH dirigée par un(e) enseignant(e) ? </w:t>
                      </w:r>
                    </w:p>
                    <w:p w14:paraId="48CF2889" w14:textId="17084E1A" w:rsidR="00854E7B" w:rsidRDefault="00854E7B" w:rsidP="00854E7B">
                      <w:pPr>
                        <w:pStyle w:val="Paragraphedeliste"/>
                        <w:ind w:left="360"/>
                      </w:pPr>
                      <w:r>
                        <w:rPr>
                          <w:b/>
                          <w:bCs/>
                        </w:rPr>
                        <w:t>Non</w:t>
                      </w:r>
                      <w:r>
                        <w:t xml:space="preserve">. La création d’une AGH ou d’un groupe similaire dépend de l’initiative étudiante. </w:t>
                      </w:r>
                    </w:p>
                    <w:p w14:paraId="34A90361" w14:textId="705149CB" w:rsidR="00D0479A" w:rsidRDefault="00D0479A" w:rsidP="00D0479A">
                      <w:pPr>
                        <w:pStyle w:val="Paragraphedeliste"/>
                        <w:numPr>
                          <w:ilvl w:val="0"/>
                          <w:numId w:val="17"/>
                        </w:numPr>
                      </w:pPr>
                      <w:r>
                        <w:t>Que doit faire ton enseignant lorsqu’il entend des commentaires homophobes ou transphobes ?</w:t>
                      </w:r>
                    </w:p>
                    <w:p w14:paraId="7988F032" w14:textId="2DAE99A6" w:rsidR="00D0479A" w:rsidRPr="00713C2B" w:rsidRDefault="00713C2B" w:rsidP="00D0479A">
                      <w:pPr>
                        <w:pStyle w:val="Paragraphedeliste"/>
                        <w:ind w:left="360"/>
                        <w:rPr>
                          <w:b/>
                          <w:bCs/>
                        </w:rPr>
                      </w:pPr>
                      <w:r>
                        <w:t>Les enseigna</w:t>
                      </w:r>
                      <w:bookmarkStart w:id="2" w:name="_GoBack"/>
                      <w:bookmarkEnd w:id="2"/>
                      <w:r>
                        <w:t xml:space="preserve">nts et le personnel de ton école doivent intervenir en présence de tout comportement d’un élève qui a un impact négatif sur le climat scolaire. Leur mission est d’assurer que ton milieu scolaire soit </w:t>
                      </w:r>
                      <w:r>
                        <w:rPr>
                          <w:b/>
                          <w:bCs/>
                        </w:rPr>
                        <w:t xml:space="preserve">sécuritaire et inclusif. </w:t>
                      </w:r>
                    </w:p>
                  </w:txbxContent>
                </v:textbox>
                <w10:wrap type="square" anchorx="margin"/>
              </v:shape>
            </w:pict>
          </mc:Fallback>
        </mc:AlternateContent>
      </w:r>
      <w:r w:rsidRPr="0009592E">
        <w:rPr>
          <w:noProof/>
          <w:sz w:val="28"/>
          <w:szCs w:val="28"/>
          <w:lang w:val="en-US"/>
        </w:rPr>
        <mc:AlternateContent>
          <mc:Choice Requires="wps">
            <w:drawing>
              <wp:anchor distT="91440" distB="91440" distL="114300" distR="114300" simplePos="0" relativeHeight="251688960" behindDoc="0" locked="0" layoutInCell="1" allowOverlap="1" wp14:anchorId="576F81C4" wp14:editId="1F6FBE45">
                <wp:simplePos x="0" y="0"/>
                <wp:positionH relativeFrom="margin">
                  <wp:align>right</wp:align>
                </wp:positionH>
                <wp:positionV relativeFrom="paragraph">
                  <wp:posOffset>313055</wp:posOffset>
                </wp:positionV>
                <wp:extent cx="5981700" cy="2457450"/>
                <wp:effectExtent l="0" t="0" r="0" b="0"/>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457450"/>
                        </a:xfrm>
                        <a:prstGeom prst="rect">
                          <a:avLst/>
                        </a:prstGeom>
                        <a:noFill/>
                        <a:ln w="9525">
                          <a:noFill/>
                          <a:miter lim="800000"/>
                          <a:headEnd/>
                          <a:tailEnd/>
                        </a:ln>
                      </wps:spPr>
                      <wps:txbx>
                        <w:txbxContent>
                          <w:p w14:paraId="34A21023" w14:textId="74995E8F" w:rsidR="00BC54C2" w:rsidRPr="00713C2B" w:rsidRDefault="00BC54C2" w:rsidP="00713C2B">
                            <w:pPr>
                              <w:pBdr>
                                <w:top w:val="single" w:sz="36" w:space="0" w:color="000000" w:themeColor="text1"/>
                                <w:bottom w:val="single" w:sz="18" w:space="6" w:color="A8D08D" w:themeColor="accent6" w:themeTint="99"/>
                              </w:pBdr>
                              <w:spacing w:after="0"/>
                              <w:jc w:val="center"/>
                              <w:rPr>
                                <w:rStyle w:val="Textedelespacerserv"/>
                                <w:b/>
                                <w:bCs/>
                                <w:color w:val="000000" w:themeColor="text1"/>
                                <w:sz w:val="24"/>
                                <w:szCs w:val="24"/>
                              </w:rPr>
                            </w:pPr>
                            <w:r w:rsidRPr="00D0479A">
                              <w:rPr>
                                <w:rStyle w:val="Textedelespacerserv"/>
                                <w:b/>
                                <w:bCs/>
                                <w:color w:val="000000" w:themeColor="text1"/>
                                <w:sz w:val="24"/>
                                <w:szCs w:val="24"/>
                              </w:rPr>
                              <w:t>Q</w:t>
                            </w:r>
                            <w:r w:rsidR="00D0479A" w:rsidRPr="00D0479A">
                              <w:rPr>
                                <w:rStyle w:val="Textedelespacerserv"/>
                                <w:b/>
                                <w:bCs/>
                                <w:color w:val="000000" w:themeColor="text1"/>
                                <w:sz w:val="24"/>
                                <w:szCs w:val="24"/>
                              </w:rPr>
                              <w:t>UIZ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mv="urn:schemas-microsoft-com:mac:vml" xmlns:mo="http://schemas.microsoft.com/office/mac/office/2008/main">
            <w:pict>
              <v:shape id="_x0000_s1043" style="position:absolute;left:0;text-align:left;margin-left:419.8pt;margin-top:24.65pt;width:471pt;height:193.5pt;z-index:251688960;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filled="f" stroked="f"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" w14:anchorId="576F81C4">
                <v:textbox>
                  <w:txbxContent>
                    <w:p w:rsidRPr="00713C2B" w:rsidR="00BC54C2" w:rsidP="00713C2B" w:rsidRDefault="00BC54C2" w14:paraId="34A21023" w14:textId="74995E8F">
                      <w:pPr>
                        <w:pBdr>
                          <w:top w:val="single" w:color="000000" w:themeColor="text1" w:sz="36" w:space="0"/>
                          <w:bottom w:val="single" w:color="A8D08D" w:themeColor="accent6" w:themeTint="99" w:sz="18" w:space="6"/>
                        </w:pBdr>
                        <w:spacing w:after="0"/>
                        <w:jc w:val="center"/>
                        <w:rPr>
                          <w:rStyle w:val="Textedelespacerserv"/>
                          <w:b/>
                          <w:bCs/>
                          <w:color w:val="000000" w:themeColor="text1"/>
                          <w:sz w:val="24"/>
                          <w:szCs w:val="24"/>
                        </w:rPr>
                      </w:pPr>
                      <w:r w:rsidRPr="00D0479A">
                        <w:rPr>
                          <w:rStyle w:val="Textedelespacerserv"/>
                          <w:b/>
                          <w:bCs/>
                          <w:color w:val="000000" w:themeColor="text1"/>
                          <w:sz w:val="24"/>
                          <w:szCs w:val="24"/>
                        </w:rPr>
                        <w:t>Q</w:t>
                      </w:r>
                      <w:r w:rsidRPr="00D0479A" w:rsidR="00D0479A">
                        <w:rPr>
                          <w:rStyle w:val="Textedelespacerserv"/>
                          <w:b/>
                          <w:bCs/>
                          <w:color w:val="000000" w:themeColor="text1"/>
                          <w:sz w:val="24"/>
                          <w:szCs w:val="24"/>
                        </w:rPr>
                        <w:t>UIZ</w:t>
                      </w:r>
                    </w:p>
                  </w:txbxContent>
                </v:textbox>
                <w10:wrap type="square" anchorx="margin"/>
              </v:shape>
            </w:pict>
          </mc:Fallback>
        </mc:AlternateContent>
      </w:r>
      <w:r w:rsidR="0009592E">
        <w:rPr>
          <w:sz w:val="24"/>
          <w:szCs w:val="24"/>
        </w:rPr>
        <w:t>Des personnes de toute orientation sexuelle et de toute identité sexuelle.</w:t>
      </w:r>
    </w:p>
    <w:p w14:paraId="4AB19EE9" w14:textId="77777777" w:rsidR="00A3419D" w:rsidRPr="00746FBF" w:rsidRDefault="00A3419D" w:rsidP="00A3419D">
      <w:pPr>
        <w:ind w:left="2124" w:firstLine="708"/>
        <w:rPr>
          <w:b/>
          <w:sz w:val="44"/>
          <w:szCs w:val="44"/>
        </w:rPr>
      </w:pPr>
      <w:r w:rsidRPr="00746FBF">
        <w:rPr>
          <w:b/>
          <w:noProof/>
          <w:sz w:val="44"/>
          <w:szCs w:val="44"/>
          <w:lang w:val="en-US"/>
        </w:rPr>
        <w:lastRenderedPageBreak/>
        <mc:AlternateContent>
          <mc:Choice Requires="wps">
            <w:drawing>
              <wp:anchor distT="0" distB="0" distL="114300" distR="114300" simplePos="0" relativeHeight="251674624" behindDoc="0" locked="0" layoutInCell="1" allowOverlap="1" wp14:anchorId="04E905D6" wp14:editId="54BAF24F">
                <wp:simplePos x="0" y="0"/>
                <wp:positionH relativeFrom="column">
                  <wp:posOffset>-46562</wp:posOffset>
                </wp:positionH>
                <wp:positionV relativeFrom="paragraph">
                  <wp:posOffset>-97687</wp:posOffset>
                </wp:positionV>
                <wp:extent cx="1662545" cy="1080655"/>
                <wp:effectExtent l="19050" t="0" r="33020" b="196215"/>
                <wp:wrapNone/>
                <wp:docPr id="14" name="Phylactère : pensées 14"/>
                <wp:cNvGraphicFramePr/>
                <a:graphic xmlns:a="http://schemas.openxmlformats.org/drawingml/2006/main">
                  <a:graphicData uri="http://schemas.microsoft.com/office/word/2010/wordprocessingShape">
                    <wps:wsp>
                      <wps:cNvSpPr/>
                      <wps:spPr>
                        <a:xfrm>
                          <a:off x="0" y="0"/>
                          <a:ext cx="1662545" cy="1080655"/>
                        </a:xfrm>
                        <a:prstGeom prst="cloudCallout">
                          <a:avLst/>
                        </a:prstGeom>
                        <a:solidFill>
                          <a:schemeClr val="accent6">
                            <a:lumMod val="40000"/>
                            <a:lumOff val="60000"/>
                          </a:schemeClr>
                        </a:solidFill>
                        <a:ln w="12700" cap="flat" cmpd="sng" algn="ctr">
                          <a:solidFill>
                            <a:sysClr val="windowText" lastClr="000000"/>
                          </a:solidFill>
                          <a:prstDash val="solid"/>
                          <a:miter lim="800000"/>
                        </a:ln>
                        <a:effectLst/>
                      </wps:spPr>
                      <wps:txbx>
                        <w:txbxContent>
                          <w:p w14:paraId="56CEFADD" w14:textId="77777777" w:rsidR="00A3419D" w:rsidRPr="00F75151" w:rsidRDefault="00A3419D" w:rsidP="00A3419D">
                            <w:pPr>
                              <w:jc w:val="center"/>
                              <w:rPr>
                                <w:b/>
                                <w:sz w:val="20"/>
                                <w:szCs w:val="20"/>
                              </w:rPr>
                            </w:pPr>
                            <w:r w:rsidRPr="00F75151">
                              <w:rPr>
                                <w:b/>
                                <w:sz w:val="20"/>
                                <w:szCs w:val="20"/>
                              </w:rPr>
                              <w:t>SERVICE EN FRANÇAIS POUR LES JEUNES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04E905D6" id="Phylact_x00e8_re_x00a0__x003a__x0020_pens_x00e9_es_x0020_14" o:spid="_x0000_s1044" type="#_x0000_t106" style="position:absolute;left:0;text-align:left;margin-left:-3.65pt;margin-top:-7.65pt;width:130.9pt;height:85.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" adj="6300,24300" fillcolor="#c5e0b3 [1305]" strokecolor="windowText" strokeweight="1pt">
                <v:stroke joinstyle="miter"/>
                <v:textbox>
                  <w:txbxContent>
                    <w:p w14:paraId="56CEFADD" w14:textId="77777777" w:rsidR="00A3419D" w:rsidRPr="00F75151" w:rsidRDefault="00A3419D" w:rsidP="00A3419D">
                      <w:pPr>
                        <w:jc w:val="center"/>
                        <w:rPr>
                          <w:b/>
                          <w:sz w:val="20"/>
                          <w:szCs w:val="20"/>
                        </w:rPr>
                      </w:pPr>
                      <w:r w:rsidRPr="00F75151">
                        <w:rPr>
                          <w:b/>
                          <w:sz w:val="20"/>
                          <w:szCs w:val="20"/>
                        </w:rPr>
                        <w:t>SERVICE EN FRANÇAIS POUR LES JEUNES</w:t>
                      </w:r>
                    </w:p>
                  </w:txbxContent>
                </v:textbox>
              </v:shape>
            </w:pict>
          </mc:Fallback>
        </mc:AlternateContent>
      </w:r>
      <w:r w:rsidRPr="00746FBF">
        <w:rPr>
          <w:b/>
          <w:sz w:val="44"/>
          <w:szCs w:val="44"/>
        </w:rPr>
        <w:t>FICHE PÉDAGOGIQUE</w:t>
      </w:r>
    </w:p>
    <w:p w14:paraId="40C8B8EE" w14:textId="539FF1E2" w:rsidR="00A3419D" w:rsidRDefault="00A3419D" w:rsidP="00584F5F">
      <w:pPr>
        <w:ind w:left="2124" w:firstLine="708"/>
        <w:jc w:val="both"/>
        <w:rPr>
          <w:i/>
          <w:iCs/>
          <w:sz w:val="28"/>
          <w:szCs w:val="28"/>
        </w:rPr>
      </w:pPr>
      <w:r w:rsidRPr="00D122D1">
        <w:rPr>
          <w:i/>
          <w:iCs/>
          <w:sz w:val="28"/>
          <w:szCs w:val="28"/>
        </w:rPr>
        <w:t>Le harcèlement envers la communauté LGBTQ2</w:t>
      </w:r>
      <w:r w:rsidR="00584F5F">
        <w:rPr>
          <w:i/>
          <w:iCs/>
          <w:sz w:val="28"/>
          <w:szCs w:val="28"/>
        </w:rPr>
        <w:t>+</w:t>
      </w:r>
    </w:p>
    <w:p w14:paraId="3A0F48EA" w14:textId="77777777" w:rsidR="00584F5F" w:rsidRPr="00584F5F" w:rsidRDefault="00584F5F" w:rsidP="00584F5F">
      <w:pPr>
        <w:ind w:left="2124" w:firstLine="708"/>
        <w:jc w:val="both"/>
        <w:rPr>
          <w:i/>
          <w:iCs/>
          <w:sz w:val="28"/>
          <w:szCs w:val="28"/>
        </w:rPr>
      </w:pPr>
    </w:p>
    <w:p w14:paraId="6F6B5D59" w14:textId="37E17E51" w:rsidR="00A3419D" w:rsidRDefault="00584F5F" w:rsidP="00A3419D">
      <w:pPr>
        <w:jc w:val="center"/>
        <w:rPr>
          <w:b/>
          <w:sz w:val="32"/>
          <w:szCs w:val="32"/>
        </w:rPr>
      </w:pPr>
      <w:r w:rsidRPr="00584F5F">
        <w:rPr>
          <w:b/>
          <w:noProof/>
          <w:sz w:val="32"/>
          <w:szCs w:val="32"/>
          <w:lang w:val="en-US"/>
        </w:rPr>
        <mc:AlternateContent>
          <mc:Choice Requires="wps">
            <w:drawing>
              <wp:anchor distT="91440" distB="91440" distL="114300" distR="114300" simplePos="0" relativeHeight="251693056" behindDoc="0" locked="0" layoutInCell="1" allowOverlap="1" wp14:anchorId="69AC60C2" wp14:editId="425840FB">
                <wp:simplePos x="0" y="0"/>
                <wp:positionH relativeFrom="margin">
                  <wp:align>right</wp:align>
                </wp:positionH>
                <wp:positionV relativeFrom="paragraph">
                  <wp:posOffset>368935</wp:posOffset>
                </wp:positionV>
                <wp:extent cx="5981700" cy="6191250"/>
                <wp:effectExtent l="0" t="0" r="0" b="0"/>
                <wp:wrapSquare wrapText="bothSides"/>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191250"/>
                        </a:xfrm>
                        <a:prstGeom prst="rect">
                          <a:avLst/>
                        </a:prstGeom>
                        <a:noFill/>
                        <a:ln w="9525">
                          <a:noFill/>
                          <a:miter lim="800000"/>
                          <a:headEnd/>
                          <a:tailEnd/>
                        </a:ln>
                      </wps:spPr>
                      <wps:txbx>
                        <w:txbxContent>
                          <w:p w14:paraId="150305E5" w14:textId="533FDC7B" w:rsidR="00584F5F" w:rsidRPr="00584F5F" w:rsidRDefault="00584F5F">
                            <w:pPr>
                              <w:pBdr>
                                <w:top w:val="single" w:sz="36" w:space="6" w:color="000000" w:themeColor="text1"/>
                                <w:bottom w:val="single" w:sz="18" w:space="6" w:color="A8D08D" w:themeColor="accent6" w:themeTint="99"/>
                              </w:pBdr>
                              <w:spacing w:after="0"/>
                              <w:rPr>
                                <w:rStyle w:val="Textedelespacerserv"/>
                                <w:b/>
                                <w:bCs/>
                                <w:i/>
                                <w:iCs/>
                                <w:color w:val="000000" w:themeColor="text1"/>
                                <w:sz w:val="27"/>
                                <w:szCs w:val="27"/>
                              </w:rPr>
                            </w:pPr>
                            <w:r>
                              <w:rPr>
                                <w:rStyle w:val="Textedelespacerserv"/>
                                <w:b/>
                                <w:bCs/>
                                <w:i/>
                                <w:iCs/>
                                <w:color w:val="000000" w:themeColor="text1"/>
                                <w:sz w:val="27"/>
                                <w:szCs w:val="27"/>
                              </w:rPr>
                              <w:t>Bilingues</w:t>
                            </w:r>
                          </w:p>
                          <w:p w14:paraId="7E11E42E" w14:textId="27720A59" w:rsidR="00584F5F" w:rsidRPr="00C62233" w:rsidRDefault="00584F5F" w:rsidP="00584F5F">
                            <w:pPr>
                              <w:pStyle w:val="Paragraphedeliste"/>
                              <w:numPr>
                                <w:ilvl w:val="0"/>
                                <w:numId w:val="18"/>
                              </w:numPr>
                              <w:pBdr>
                                <w:top w:val="single" w:sz="36" w:space="6" w:color="000000" w:themeColor="text1"/>
                                <w:bottom w:val="single" w:sz="18" w:space="6" w:color="A8D08D" w:themeColor="accent6" w:themeTint="99"/>
                              </w:pBdr>
                              <w:spacing w:after="0"/>
                              <w:rPr>
                                <w:rStyle w:val="Textedelespacerserv"/>
                                <w:color w:val="404040" w:themeColor="text1" w:themeTint="BF"/>
                                <w:sz w:val="24"/>
                                <w:szCs w:val="24"/>
                              </w:rPr>
                            </w:pPr>
                            <w:r w:rsidRPr="00C17B25">
                              <w:rPr>
                                <w:rStyle w:val="Textedelespacerserv"/>
                                <w:color w:val="000000" w:themeColor="text1"/>
                                <w:sz w:val="24"/>
                                <w:szCs w:val="24"/>
                              </w:rPr>
                              <w:t xml:space="preserve">L’Association canadienne des libertés civiles (ACLC) : </w:t>
                            </w:r>
                            <w:hyperlink r:id="rId20" w:history="1">
                              <w:r w:rsidRPr="00C62233">
                                <w:rPr>
                                  <w:rStyle w:val="Lienhypertexte"/>
                                  <w:sz w:val="24"/>
                                  <w:szCs w:val="24"/>
                                </w:rPr>
                                <w:t>https://ccla.org/our-mission-and-history-2/</w:t>
                              </w:r>
                            </w:hyperlink>
                            <w:r w:rsidRPr="00C62233">
                              <w:rPr>
                                <w:rStyle w:val="Textedelespacerserv"/>
                                <w:color w:val="404040" w:themeColor="text1" w:themeTint="BF"/>
                                <w:sz w:val="24"/>
                                <w:szCs w:val="24"/>
                              </w:rPr>
                              <w:t xml:space="preserve"> </w:t>
                            </w:r>
                          </w:p>
                          <w:p w14:paraId="5D03C07D" w14:textId="402C6D4B" w:rsidR="00584F5F" w:rsidRPr="00C62233" w:rsidRDefault="00584F5F" w:rsidP="00584F5F">
                            <w:pPr>
                              <w:pStyle w:val="Paragraphedeliste"/>
                              <w:numPr>
                                <w:ilvl w:val="0"/>
                                <w:numId w:val="18"/>
                              </w:numPr>
                              <w:pBdr>
                                <w:top w:val="single" w:sz="36" w:space="6" w:color="000000" w:themeColor="text1"/>
                                <w:bottom w:val="single" w:sz="18" w:space="6" w:color="A8D08D" w:themeColor="accent6" w:themeTint="99"/>
                              </w:pBdr>
                              <w:spacing w:after="0"/>
                              <w:rPr>
                                <w:color w:val="404040" w:themeColor="text1" w:themeTint="BF"/>
                                <w:sz w:val="24"/>
                                <w:szCs w:val="24"/>
                              </w:rPr>
                            </w:pPr>
                            <w:r w:rsidRPr="00C17B25">
                              <w:rPr>
                                <w:rStyle w:val="Textedelespacerserv"/>
                                <w:color w:val="000000" w:themeColor="text1"/>
                                <w:sz w:val="24"/>
                                <w:szCs w:val="24"/>
                              </w:rPr>
                              <w:t xml:space="preserve">Human </w:t>
                            </w:r>
                            <w:proofErr w:type="spellStart"/>
                            <w:r w:rsidRPr="00C17B25">
                              <w:rPr>
                                <w:rStyle w:val="Textedelespacerserv"/>
                                <w:color w:val="000000" w:themeColor="text1"/>
                                <w:sz w:val="24"/>
                                <w:szCs w:val="24"/>
                              </w:rPr>
                              <w:t>Rights</w:t>
                            </w:r>
                            <w:proofErr w:type="spellEnd"/>
                            <w:r w:rsidRPr="00C17B25">
                              <w:rPr>
                                <w:rStyle w:val="Textedelespacerserv"/>
                                <w:color w:val="000000" w:themeColor="text1"/>
                                <w:sz w:val="24"/>
                                <w:szCs w:val="24"/>
                              </w:rPr>
                              <w:t xml:space="preserve"> Legal Support Center/Centre d’assistance juridique en matière de droits de la personne :</w:t>
                            </w:r>
                            <w:r w:rsidRPr="00C17B25">
                              <w:rPr>
                                <w:color w:val="000000" w:themeColor="text1"/>
                                <w:sz w:val="24"/>
                                <w:szCs w:val="24"/>
                              </w:rPr>
                              <w:t xml:space="preserve"> </w:t>
                            </w:r>
                            <w:hyperlink r:id="rId21" w:history="1">
                              <w:r w:rsidRPr="00C62233">
                                <w:rPr>
                                  <w:rStyle w:val="Lienhypertexte"/>
                                  <w:sz w:val="24"/>
                                  <w:szCs w:val="24"/>
                                </w:rPr>
                                <w:t>http://www.hrlsc.on.ca/en/home</w:t>
                              </w:r>
                            </w:hyperlink>
                            <w:r w:rsidRPr="00C62233">
                              <w:rPr>
                                <w:sz w:val="24"/>
                                <w:szCs w:val="24"/>
                              </w:rPr>
                              <w:t xml:space="preserve"> </w:t>
                            </w:r>
                            <w:hyperlink r:id="rId22" w:history="1">
                              <w:r w:rsidRPr="00C62233">
                                <w:rPr>
                                  <w:rStyle w:val="Lienhypertexte"/>
                                  <w:sz w:val="24"/>
                                  <w:szCs w:val="24"/>
                                </w:rPr>
                                <w:t>http://www.hrlsc.on.ca/fr/</w:t>
                              </w:r>
                            </w:hyperlink>
                            <w:r w:rsidRPr="00C62233">
                              <w:rPr>
                                <w:sz w:val="24"/>
                                <w:szCs w:val="24"/>
                              </w:rPr>
                              <w:t xml:space="preserve"> </w:t>
                            </w:r>
                          </w:p>
                          <w:p w14:paraId="0369B3D6" w14:textId="5AF7A835" w:rsidR="00584F5F" w:rsidRPr="00C62233" w:rsidRDefault="00584F5F" w:rsidP="00584F5F">
                            <w:pPr>
                              <w:pStyle w:val="Paragraphedeliste"/>
                              <w:numPr>
                                <w:ilvl w:val="0"/>
                                <w:numId w:val="18"/>
                              </w:numPr>
                              <w:pBdr>
                                <w:top w:val="single" w:sz="36" w:space="6" w:color="000000" w:themeColor="text1"/>
                                <w:bottom w:val="single" w:sz="18" w:space="6" w:color="A8D08D" w:themeColor="accent6" w:themeTint="99"/>
                              </w:pBdr>
                              <w:spacing w:after="0"/>
                              <w:rPr>
                                <w:color w:val="404040" w:themeColor="text1" w:themeTint="BF"/>
                                <w:sz w:val="24"/>
                                <w:szCs w:val="24"/>
                                <w:lang w:val="en-CA"/>
                              </w:rPr>
                            </w:pPr>
                            <w:r w:rsidRPr="00C17B25">
                              <w:rPr>
                                <w:color w:val="000000" w:themeColor="text1"/>
                                <w:sz w:val="24"/>
                                <w:szCs w:val="24"/>
                                <w:lang w:val="en-CA"/>
                              </w:rPr>
                              <w:t xml:space="preserve">Justice for Children and Youth (JFCY): </w:t>
                            </w:r>
                            <w:hyperlink r:id="rId23" w:history="1">
                              <w:r w:rsidRPr="00C62233">
                                <w:rPr>
                                  <w:rStyle w:val="Lienhypertexte"/>
                                  <w:sz w:val="24"/>
                                  <w:szCs w:val="24"/>
                                  <w:lang w:val="en-CA"/>
                                </w:rPr>
                                <w:t>http://www.jfcy1.blogspot.ca/2012/11/LGBT-rights-in-ontario-schools.html</w:t>
                              </w:r>
                            </w:hyperlink>
                            <w:r w:rsidRPr="00C62233">
                              <w:rPr>
                                <w:sz w:val="24"/>
                                <w:szCs w:val="24"/>
                                <w:lang w:val="en-CA"/>
                              </w:rPr>
                              <w:t xml:space="preserve"> </w:t>
                            </w:r>
                          </w:p>
                          <w:p w14:paraId="69FCD9E9" w14:textId="4F99980A" w:rsidR="00584F5F" w:rsidRPr="00C17B25" w:rsidRDefault="00584F5F" w:rsidP="00584F5F">
                            <w:pPr>
                              <w:pStyle w:val="Paragraphedeliste"/>
                              <w:numPr>
                                <w:ilvl w:val="0"/>
                                <w:numId w:val="18"/>
                              </w:numPr>
                              <w:pBdr>
                                <w:top w:val="single" w:sz="36" w:space="6" w:color="000000" w:themeColor="text1"/>
                                <w:bottom w:val="single" w:sz="18" w:space="6" w:color="A8D08D" w:themeColor="accent6" w:themeTint="99"/>
                              </w:pBdr>
                              <w:spacing w:after="0"/>
                              <w:rPr>
                                <w:color w:val="000000" w:themeColor="text1"/>
                                <w:sz w:val="24"/>
                                <w:szCs w:val="24"/>
                              </w:rPr>
                            </w:pPr>
                            <w:r w:rsidRPr="00C17B25">
                              <w:rPr>
                                <w:color w:val="000000" w:themeColor="text1"/>
                                <w:sz w:val="24"/>
                                <w:szCs w:val="24"/>
                              </w:rPr>
                              <w:t xml:space="preserve">Kids Help Phone/Jeunesse, J’écoute: 1-800-668-6868 </w:t>
                            </w:r>
                          </w:p>
                          <w:p w14:paraId="526AA70D" w14:textId="1CF6AB07" w:rsidR="00584F5F" w:rsidRPr="00C62233" w:rsidRDefault="00584F5F" w:rsidP="00584F5F">
                            <w:pPr>
                              <w:pStyle w:val="Paragraphedeliste"/>
                              <w:numPr>
                                <w:ilvl w:val="0"/>
                                <w:numId w:val="18"/>
                              </w:numPr>
                              <w:pBdr>
                                <w:top w:val="single" w:sz="36" w:space="6" w:color="000000" w:themeColor="text1"/>
                                <w:bottom w:val="single" w:sz="18" w:space="6" w:color="A8D08D" w:themeColor="accent6" w:themeTint="99"/>
                              </w:pBdr>
                              <w:spacing w:after="0"/>
                              <w:rPr>
                                <w:color w:val="404040" w:themeColor="text1" w:themeTint="BF"/>
                                <w:sz w:val="24"/>
                                <w:szCs w:val="24"/>
                              </w:rPr>
                            </w:pPr>
                            <w:r w:rsidRPr="00C17B25">
                              <w:rPr>
                                <w:color w:val="000000" w:themeColor="text1"/>
                                <w:sz w:val="24"/>
                                <w:szCs w:val="24"/>
                              </w:rPr>
                              <w:t xml:space="preserve">Ministère de l’éducation : </w:t>
                            </w:r>
                            <w:hyperlink r:id="rId24" w:history="1">
                              <w:r w:rsidRPr="00C62233">
                                <w:rPr>
                                  <w:rStyle w:val="Lienhypertexte"/>
                                  <w:sz w:val="24"/>
                                  <w:szCs w:val="24"/>
                                </w:rPr>
                                <w:t>http://www.edu.gov.on.ca/eng/safeschools/bullying.html</w:t>
                              </w:r>
                            </w:hyperlink>
                            <w:r w:rsidRPr="00C62233">
                              <w:rPr>
                                <w:sz w:val="24"/>
                                <w:szCs w:val="24"/>
                              </w:rPr>
                              <w:t xml:space="preserve"> </w:t>
                            </w:r>
                            <w:hyperlink r:id="rId25" w:history="1">
                              <w:r w:rsidRPr="00C62233">
                                <w:rPr>
                                  <w:rStyle w:val="Lienhypertexte"/>
                                  <w:sz w:val="24"/>
                                  <w:szCs w:val="24"/>
                                </w:rPr>
                                <w:t>http://www.edu.gov.on.ca/fre/safeschools/bullying.html</w:t>
                              </w:r>
                            </w:hyperlink>
                            <w:r w:rsidRPr="00C62233">
                              <w:rPr>
                                <w:sz w:val="24"/>
                                <w:szCs w:val="24"/>
                              </w:rPr>
                              <w:t xml:space="preserve"> </w:t>
                            </w:r>
                          </w:p>
                          <w:p w14:paraId="3A595AC2" w14:textId="74CFB05D" w:rsidR="00C62233" w:rsidRPr="00C62233" w:rsidRDefault="00584F5F" w:rsidP="00C62233">
                            <w:pPr>
                              <w:pStyle w:val="Paragraphedeliste"/>
                              <w:numPr>
                                <w:ilvl w:val="0"/>
                                <w:numId w:val="18"/>
                              </w:numPr>
                              <w:pBdr>
                                <w:top w:val="single" w:sz="36" w:space="6" w:color="000000" w:themeColor="text1"/>
                                <w:bottom w:val="single" w:sz="18" w:space="6" w:color="A8D08D" w:themeColor="accent6" w:themeTint="99"/>
                              </w:pBdr>
                              <w:spacing w:after="0"/>
                              <w:rPr>
                                <w:color w:val="404040" w:themeColor="text1" w:themeTint="BF"/>
                                <w:sz w:val="24"/>
                                <w:szCs w:val="24"/>
                              </w:rPr>
                            </w:pPr>
                            <w:r w:rsidRPr="00C17B25">
                              <w:rPr>
                                <w:color w:val="000000" w:themeColor="text1"/>
                                <w:sz w:val="24"/>
                                <w:szCs w:val="24"/>
                              </w:rPr>
                              <w:t xml:space="preserve">Ontario Human </w:t>
                            </w:r>
                            <w:proofErr w:type="spellStart"/>
                            <w:r w:rsidRPr="00C17B25">
                              <w:rPr>
                                <w:color w:val="000000" w:themeColor="text1"/>
                                <w:sz w:val="24"/>
                                <w:szCs w:val="24"/>
                              </w:rPr>
                              <w:t>Rights</w:t>
                            </w:r>
                            <w:proofErr w:type="spellEnd"/>
                            <w:r w:rsidRPr="00C17B25">
                              <w:rPr>
                                <w:color w:val="000000" w:themeColor="text1"/>
                                <w:sz w:val="24"/>
                                <w:szCs w:val="24"/>
                              </w:rPr>
                              <w:t xml:space="preserve"> Commission/Commission ontarienne des droits de la personne </w:t>
                            </w:r>
                            <w:r w:rsidRPr="00C62233">
                              <w:rPr>
                                <w:sz w:val="24"/>
                                <w:szCs w:val="24"/>
                              </w:rPr>
                              <w:t xml:space="preserve">: </w:t>
                            </w:r>
                            <w:hyperlink r:id="rId26" w:history="1">
                              <w:r w:rsidRPr="00C62233">
                                <w:rPr>
                                  <w:rStyle w:val="Lienhypertexte"/>
                                  <w:sz w:val="24"/>
                                  <w:szCs w:val="24"/>
                                </w:rPr>
                                <w:t>http://www.ohrc.on.ca/en</w:t>
                              </w:r>
                            </w:hyperlink>
                            <w:r w:rsidRPr="00C62233">
                              <w:rPr>
                                <w:sz w:val="24"/>
                                <w:szCs w:val="24"/>
                              </w:rPr>
                              <w:t xml:space="preserve"> </w:t>
                            </w:r>
                            <w:hyperlink r:id="rId27" w:history="1">
                              <w:r w:rsidRPr="00C62233">
                                <w:rPr>
                                  <w:rStyle w:val="Lienhypertexte"/>
                                  <w:sz w:val="24"/>
                                  <w:szCs w:val="24"/>
                                </w:rPr>
                                <w:t>http://www.ohrc.on.ca/fr</w:t>
                              </w:r>
                            </w:hyperlink>
                            <w:r w:rsidRPr="00C62233">
                              <w:rPr>
                                <w:sz w:val="24"/>
                                <w:szCs w:val="24"/>
                              </w:rPr>
                              <w:t xml:space="preserve"> </w:t>
                            </w:r>
                          </w:p>
                          <w:p w14:paraId="5EADDCB0" w14:textId="6D158C02" w:rsidR="00C62233" w:rsidRPr="00C62233" w:rsidRDefault="00C62233" w:rsidP="00C62233">
                            <w:pPr>
                              <w:pBdr>
                                <w:top w:val="single" w:sz="36" w:space="6" w:color="000000" w:themeColor="text1"/>
                                <w:bottom w:val="single" w:sz="18" w:space="6" w:color="A8D08D" w:themeColor="accent6" w:themeTint="99"/>
                              </w:pBdr>
                              <w:spacing w:after="0"/>
                              <w:rPr>
                                <w:rStyle w:val="Textedelespacerserv"/>
                                <w:b/>
                                <w:bCs/>
                                <w:i/>
                                <w:iCs/>
                                <w:color w:val="000000" w:themeColor="text1"/>
                                <w:sz w:val="27"/>
                                <w:szCs w:val="27"/>
                              </w:rPr>
                            </w:pPr>
                            <w:r w:rsidRPr="00C62233">
                              <w:rPr>
                                <w:rStyle w:val="Textedelespacerserv"/>
                                <w:b/>
                                <w:bCs/>
                                <w:i/>
                                <w:iCs/>
                                <w:color w:val="000000" w:themeColor="text1"/>
                                <w:sz w:val="27"/>
                                <w:szCs w:val="27"/>
                              </w:rPr>
                              <w:t>Français seulement</w:t>
                            </w:r>
                          </w:p>
                          <w:p w14:paraId="6EA92435" w14:textId="25AD6A27" w:rsidR="00C62233" w:rsidRPr="00C17B25" w:rsidRDefault="00C17B25" w:rsidP="00C62233">
                            <w:pPr>
                              <w:pStyle w:val="Paragraphedeliste"/>
                              <w:numPr>
                                <w:ilvl w:val="0"/>
                                <w:numId w:val="19"/>
                              </w:numPr>
                              <w:pBdr>
                                <w:top w:val="single" w:sz="36" w:space="6" w:color="000000" w:themeColor="text1"/>
                                <w:bottom w:val="single" w:sz="18" w:space="6" w:color="A8D08D" w:themeColor="accent6" w:themeTint="99"/>
                              </w:pBdr>
                              <w:spacing w:after="0"/>
                              <w:rPr>
                                <w:rStyle w:val="Textedelespacerserv"/>
                                <w:b/>
                                <w:bCs/>
                                <w:i/>
                                <w:iCs/>
                                <w:color w:val="000000" w:themeColor="text1"/>
                                <w:sz w:val="24"/>
                                <w:szCs w:val="24"/>
                              </w:rPr>
                            </w:pPr>
                            <w:r w:rsidRPr="00C17B25">
                              <w:rPr>
                                <w:rStyle w:val="Textedelespacerserv"/>
                                <w:color w:val="000000" w:themeColor="text1"/>
                                <w:sz w:val="24"/>
                                <w:szCs w:val="24"/>
                              </w:rPr>
                              <w:t>Ligne de conseils juridiques en français : 1-877-966-7345 (lundi au vendredi de 9h à 17h)</w:t>
                            </w:r>
                          </w:p>
                          <w:p w14:paraId="0679D0DF" w14:textId="41BC6350" w:rsidR="00C17B25" w:rsidRPr="00C17B25" w:rsidRDefault="00C17B25" w:rsidP="00C17B25">
                            <w:pPr>
                              <w:pBdr>
                                <w:top w:val="single" w:sz="36" w:space="6" w:color="000000" w:themeColor="text1"/>
                                <w:bottom w:val="single" w:sz="18" w:space="6" w:color="A8D08D" w:themeColor="accent6" w:themeTint="99"/>
                              </w:pBdr>
                              <w:spacing w:after="0"/>
                              <w:rPr>
                                <w:rStyle w:val="Textedelespacerserv"/>
                                <w:b/>
                                <w:bCs/>
                                <w:i/>
                                <w:iCs/>
                                <w:color w:val="000000" w:themeColor="text1"/>
                                <w:sz w:val="27"/>
                                <w:szCs w:val="27"/>
                              </w:rPr>
                            </w:pPr>
                            <w:r w:rsidRPr="00C17B25">
                              <w:rPr>
                                <w:rStyle w:val="Textedelespacerserv"/>
                                <w:b/>
                                <w:bCs/>
                                <w:i/>
                                <w:iCs/>
                                <w:color w:val="000000" w:themeColor="text1"/>
                                <w:sz w:val="27"/>
                                <w:szCs w:val="27"/>
                              </w:rPr>
                              <w:t>Anglais seulement</w:t>
                            </w:r>
                          </w:p>
                          <w:p w14:paraId="7EDD7FB4" w14:textId="76A50E43" w:rsidR="00C17B25" w:rsidRPr="00C17B25" w:rsidRDefault="00C17B25" w:rsidP="00C17B25">
                            <w:pPr>
                              <w:pStyle w:val="Paragraphedeliste"/>
                              <w:numPr>
                                <w:ilvl w:val="0"/>
                                <w:numId w:val="19"/>
                              </w:numPr>
                              <w:pBdr>
                                <w:top w:val="single" w:sz="36" w:space="6" w:color="000000" w:themeColor="text1"/>
                                <w:bottom w:val="single" w:sz="18" w:space="6" w:color="A8D08D" w:themeColor="accent6" w:themeTint="99"/>
                              </w:pBdr>
                              <w:spacing w:after="0"/>
                              <w:rPr>
                                <w:rStyle w:val="Textedelespacerserv"/>
                                <w:b/>
                                <w:bCs/>
                                <w:i/>
                                <w:iCs/>
                                <w:color w:val="000000" w:themeColor="text1"/>
                                <w:sz w:val="27"/>
                                <w:szCs w:val="27"/>
                              </w:rPr>
                            </w:pPr>
                            <w:r w:rsidRPr="00C17B25">
                              <w:rPr>
                                <w:rStyle w:val="Textedelespacerserv"/>
                                <w:color w:val="000000" w:themeColor="text1"/>
                                <w:sz w:val="24"/>
                                <w:szCs w:val="24"/>
                              </w:rPr>
                              <w:t xml:space="preserve">MyGSA.ca : </w:t>
                            </w:r>
                            <w:r>
                              <w:rPr>
                                <w:rStyle w:val="Textedelespacerserv"/>
                                <w:color w:val="000000" w:themeColor="text1"/>
                                <w:sz w:val="24"/>
                                <w:szCs w:val="24"/>
                              </w:rPr>
                              <w:t>comprend plusieurs renseignements et ressources pour les étudiants, les éducateurs et les parents.</w:t>
                            </w:r>
                          </w:p>
                          <w:p w14:paraId="35210665" w14:textId="5A8E44AE" w:rsidR="00C17B25" w:rsidRPr="00C17B25" w:rsidRDefault="00C17B25" w:rsidP="00C17B25">
                            <w:pPr>
                              <w:pStyle w:val="Paragraphedeliste"/>
                              <w:numPr>
                                <w:ilvl w:val="0"/>
                                <w:numId w:val="19"/>
                              </w:numPr>
                              <w:pBdr>
                                <w:top w:val="single" w:sz="36" w:space="6" w:color="000000" w:themeColor="text1"/>
                                <w:bottom w:val="single" w:sz="18" w:space="6" w:color="A8D08D" w:themeColor="accent6" w:themeTint="99"/>
                              </w:pBdr>
                              <w:spacing w:after="0"/>
                              <w:rPr>
                                <w:rStyle w:val="Textedelespacerserv"/>
                                <w:b/>
                                <w:bCs/>
                                <w:i/>
                                <w:iCs/>
                                <w:color w:val="000000" w:themeColor="text1"/>
                                <w:sz w:val="27"/>
                                <w:szCs w:val="27"/>
                              </w:rPr>
                            </w:pPr>
                            <w:r>
                              <w:rPr>
                                <w:rStyle w:val="Textedelespacerserv"/>
                                <w:color w:val="000000" w:themeColor="text1"/>
                                <w:sz w:val="24"/>
                                <w:szCs w:val="24"/>
                              </w:rPr>
                              <w:t xml:space="preserve">Trans </w:t>
                            </w:r>
                            <w:proofErr w:type="spellStart"/>
                            <w:r>
                              <w:rPr>
                                <w:rStyle w:val="Textedelespacerserv"/>
                                <w:color w:val="000000" w:themeColor="text1"/>
                                <w:sz w:val="24"/>
                                <w:szCs w:val="24"/>
                              </w:rPr>
                              <w:t>Lifeline</w:t>
                            </w:r>
                            <w:proofErr w:type="spellEnd"/>
                            <w:r>
                              <w:rPr>
                                <w:rStyle w:val="Textedelespacerserv"/>
                                <w:color w:val="000000" w:themeColor="text1"/>
                                <w:sz w:val="24"/>
                                <w:szCs w:val="24"/>
                              </w:rPr>
                              <w:t> : 877-330-6366</w:t>
                            </w:r>
                          </w:p>
                          <w:p w14:paraId="1EEDB7AE" w14:textId="41C6027D" w:rsidR="00C17B25" w:rsidRPr="00C17B25" w:rsidRDefault="00C17B25" w:rsidP="00C17B25">
                            <w:pPr>
                              <w:pStyle w:val="Paragraphedeliste"/>
                              <w:numPr>
                                <w:ilvl w:val="0"/>
                                <w:numId w:val="19"/>
                              </w:numPr>
                              <w:pBdr>
                                <w:top w:val="single" w:sz="36" w:space="6" w:color="000000" w:themeColor="text1"/>
                                <w:bottom w:val="single" w:sz="18" w:space="6" w:color="A8D08D" w:themeColor="accent6" w:themeTint="99"/>
                              </w:pBdr>
                              <w:spacing w:after="0"/>
                              <w:rPr>
                                <w:rStyle w:val="Textedelespacerserv"/>
                                <w:b/>
                                <w:bCs/>
                                <w:i/>
                                <w:iCs/>
                                <w:color w:val="000000" w:themeColor="text1"/>
                                <w:sz w:val="27"/>
                                <w:szCs w:val="27"/>
                                <w:lang w:val="en-CA"/>
                              </w:rPr>
                            </w:pPr>
                            <w:r w:rsidRPr="00C17B25">
                              <w:rPr>
                                <w:rStyle w:val="Textedelespacerserv"/>
                                <w:color w:val="000000" w:themeColor="text1"/>
                                <w:sz w:val="24"/>
                                <w:szCs w:val="24"/>
                                <w:lang w:val="en-CA"/>
                              </w:rPr>
                              <w:t xml:space="preserve">Youth </w:t>
                            </w:r>
                            <w:proofErr w:type="gramStart"/>
                            <w:r w:rsidRPr="00C17B25">
                              <w:rPr>
                                <w:rStyle w:val="Textedelespacerserv"/>
                                <w:color w:val="000000" w:themeColor="text1"/>
                                <w:sz w:val="24"/>
                                <w:szCs w:val="24"/>
                                <w:lang w:val="en-CA"/>
                              </w:rPr>
                              <w:t>Line :</w:t>
                            </w:r>
                            <w:proofErr w:type="gramEnd"/>
                            <w:r w:rsidRPr="00C17B25">
                              <w:rPr>
                                <w:rStyle w:val="Textedelespacerserv"/>
                                <w:color w:val="000000" w:themeColor="text1"/>
                                <w:sz w:val="24"/>
                                <w:szCs w:val="24"/>
                                <w:lang w:val="en-CA"/>
                              </w:rPr>
                              <w:t xml:space="preserve"> </w:t>
                            </w:r>
                            <w:hyperlink r:id="rId28" w:history="1">
                              <w:r w:rsidRPr="005027C0">
                                <w:rPr>
                                  <w:rStyle w:val="Lienhypertexte"/>
                                  <w:sz w:val="24"/>
                                  <w:szCs w:val="24"/>
                                  <w:lang w:val="en-CA"/>
                                </w:rPr>
                                <w:t>http://www.youthline.ca/</w:t>
                              </w:r>
                            </w:hyperlink>
                            <w:r>
                              <w:rPr>
                                <w:rStyle w:val="Textedelespacerserv"/>
                                <w:color w:val="000000" w:themeColor="text1"/>
                                <w:sz w:val="24"/>
                                <w:szCs w:val="24"/>
                                <w:lang w:val="en-CA"/>
                              </w:rPr>
                              <w:t xml:space="preserve"> </w:t>
                            </w:r>
                          </w:p>
                          <w:p w14:paraId="645A4428" w14:textId="3E090958" w:rsidR="00C17B25" w:rsidRPr="00C17B25" w:rsidRDefault="00C17B25" w:rsidP="00C17B25">
                            <w:pPr>
                              <w:pStyle w:val="Paragraphedeliste"/>
                              <w:numPr>
                                <w:ilvl w:val="0"/>
                                <w:numId w:val="19"/>
                              </w:numPr>
                              <w:pBdr>
                                <w:top w:val="single" w:sz="36" w:space="6" w:color="000000" w:themeColor="text1"/>
                                <w:bottom w:val="single" w:sz="18" w:space="6" w:color="A8D08D" w:themeColor="accent6" w:themeTint="99"/>
                              </w:pBdr>
                              <w:spacing w:after="0"/>
                              <w:rPr>
                                <w:rStyle w:val="Textedelespacerserv"/>
                                <w:b/>
                                <w:bCs/>
                                <w:i/>
                                <w:iCs/>
                                <w:color w:val="000000" w:themeColor="text1"/>
                                <w:sz w:val="27"/>
                                <w:szCs w:val="27"/>
                              </w:rPr>
                            </w:pPr>
                            <w:r w:rsidRPr="00C17B25">
                              <w:rPr>
                                <w:rStyle w:val="Textedelespacerserv"/>
                                <w:color w:val="000000" w:themeColor="text1"/>
                                <w:sz w:val="24"/>
                                <w:szCs w:val="24"/>
                              </w:rPr>
                              <w:t xml:space="preserve">Égale: </w:t>
                            </w:r>
                            <w:hyperlink r:id="rId29" w:history="1">
                              <w:r w:rsidRPr="005027C0">
                                <w:rPr>
                                  <w:rStyle w:val="Lienhypertexte"/>
                                  <w:sz w:val="24"/>
                                  <w:szCs w:val="24"/>
                                </w:rPr>
                                <w:t>https://egale.ca/outreach/</w:t>
                              </w:r>
                            </w:hyperlink>
                            <w:r>
                              <w:rPr>
                                <w:rStyle w:val="Textedelespacerserv"/>
                                <w:color w:val="000000" w:themeColor="text1"/>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C60C2" id="_x0000_s1045" type="#_x0000_t202" style="position:absolute;left:0;text-align:left;margin-left:419.8pt;margin-top:29.05pt;width:471pt;height:487.5pt;z-index:251693056;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" filled="f" stroked="f">
                <v:textbox>
                  <w:txbxContent>
                    <w:p w14:paraId="150305E5" w14:textId="533FDC7B" w:rsidR="00584F5F" w:rsidRPr="00584F5F" w:rsidRDefault="00584F5F">
                      <w:pPr>
                        <w:pBdr>
                          <w:top w:val="single" w:sz="36" w:space="6" w:color="000000" w:themeColor="text1"/>
                          <w:bottom w:val="single" w:sz="18" w:space="6" w:color="A8D08D" w:themeColor="accent6" w:themeTint="99"/>
                        </w:pBdr>
                        <w:spacing w:after="0"/>
                        <w:rPr>
                          <w:rStyle w:val="Textedelespacerserv"/>
                          <w:b/>
                          <w:bCs/>
                          <w:i/>
                          <w:iCs/>
                          <w:color w:val="000000" w:themeColor="text1"/>
                          <w:sz w:val="27"/>
                          <w:szCs w:val="27"/>
                        </w:rPr>
                      </w:pPr>
                      <w:r>
                        <w:rPr>
                          <w:rStyle w:val="Textedelespacerserv"/>
                          <w:b/>
                          <w:bCs/>
                          <w:i/>
                          <w:iCs/>
                          <w:color w:val="000000" w:themeColor="text1"/>
                          <w:sz w:val="27"/>
                          <w:szCs w:val="27"/>
                        </w:rPr>
                        <w:t>Bilingues</w:t>
                      </w:r>
                    </w:p>
                    <w:p w14:paraId="7E11E42E" w14:textId="27720A59" w:rsidR="00584F5F" w:rsidRPr="00C62233" w:rsidRDefault="00584F5F" w:rsidP="00584F5F">
                      <w:pPr>
                        <w:pStyle w:val="Paragraphedeliste"/>
                        <w:numPr>
                          <w:ilvl w:val="0"/>
                          <w:numId w:val="18"/>
                        </w:numPr>
                        <w:pBdr>
                          <w:top w:val="single" w:sz="36" w:space="6" w:color="000000" w:themeColor="text1"/>
                          <w:bottom w:val="single" w:sz="18" w:space="6" w:color="A8D08D" w:themeColor="accent6" w:themeTint="99"/>
                        </w:pBdr>
                        <w:spacing w:after="0"/>
                        <w:rPr>
                          <w:rStyle w:val="Textedelespacerserv"/>
                          <w:color w:val="404040" w:themeColor="text1" w:themeTint="BF"/>
                          <w:sz w:val="24"/>
                          <w:szCs w:val="24"/>
                        </w:rPr>
                      </w:pPr>
                      <w:r w:rsidRPr="00C17B25">
                        <w:rPr>
                          <w:rStyle w:val="Textedelespacerserv"/>
                          <w:color w:val="000000" w:themeColor="text1"/>
                          <w:sz w:val="24"/>
                          <w:szCs w:val="24"/>
                        </w:rPr>
                        <w:t xml:space="preserve">L’Association canadienne des libertés civiles (ACLC) : </w:t>
                      </w:r>
                      <w:hyperlink r:id="rId30" w:history="1">
                        <w:r w:rsidRPr="00C62233">
                          <w:rPr>
                            <w:rStyle w:val="Lienhypertexte"/>
                            <w:sz w:val="24"/>
                            <w:szCs w:val="24"/>
                          </w:rPr>
                          <w:t>https://ccla.org/our-mission-and-history-2/</w:t>
                        </w:r>
                      </w:hyperlink>
                      <w:r w:rsidRPr="00C62233">
                        <w:rPr>
                          <w:rStyle w:val="Textedelespacerserv"/>
                          <w:color w:val="404040" w:themeColor="text1" w:themeTint="BF"/>
                          <w:sz w:val="24"/>
                          <w:szCs w:val="24"/>
                        </w:rPr>
                        <w:t xml:space="preserve"> </w:t>
                      </w:r>
                    </w:p>
                    <w:p w14:paraId="5D03C07D" w14:textId="402C6D4B" w:rsidR="00584F5F" w:rsidRPr="00C62233" w:rsidRDefault="00584F5F" w:rsidP="00584F5F">
                      <w:pPr>
                        <w:pStyle w:val="Paragraphedeliste"/>
                        <w:numPr>
                          <w:ilvl w:val="0"/>
                          <w:numId w:val="18"/>
                        </w:numPr>
                        <w:pBdr>
                          <w:top w:val="single" w:sz="36" w:space="6" w:color="000000" w:themeColor="text1"/>
                          <w:bottom w:val="single" w:sz="18" w:space="6" w:color="A8D08D" w:themeColor="accent6" w:themeTint="99"/>
                        </w:pBdr>
                        <w:spacing w:after="0"/>
                        <w:rPr>
                          <w:color w:val="404040" w:themeColor="text1" w:themeTint="BF"/>
                          <w:sz w:val="24"/>
                          <w:szCs w:val="24"/>
                        </w:rPr>
                      </w:pPr>
                      <w:r w:rsidRPr="00C17B25">
                        <w:rPr>
                          <w:rStyle w:val="Textedelespacerserv"/>
                          <w:color w:val="000000" w:themeColor="text1"/>
                          <w:sz w:val="24"/>
                          <w:szCs w:val="24"/>
                        </w:rPr>
                        <w:t xml:space="preserve">Human </w:t>
                      </w:r>
                      <w:proofErr w:type="spellStart"/>
                      <w:r w:rsidRPr="00C17B25">
                        <w:rPr>
                          <w:rStyle w:val="Textedelespacerserv"/>
                          <w:color w:val="000000" w:themeColor="text1"/>
                          <w:sz w:val="24"/>
                          <w:szCs w:val="24"/>
                        </w:rPr>
                        <w:t>Rights</w:t>
                      </w:r>
                      <w:proofErr w:type="spellEnd"/>
                      <w:r w:rsidRPr="00C17B25">
                        <w:rPr>
                          <w:rStyle w:val="Textedelespacerserv"/>
                          <w:color w:val="000000" w:themeColor="text1"/>
                          <w:sz w:val="24"/>
                          <w:szCs w:val="24"/>
                        </w:rPr>
                        <w:t xml:space="preserve"> Legal Support Center/Centre d’assistance juridique en matière de droits de la personne :</w:t>
                      </w:r>
                      <w:r w:rsidRPr="00C17B25">
                        <w:rPr>
                          <w:color w:val="000000" w:themeColor="text1"/>
                          <w:sz w:val="24"/>
                          <w:szCs w:val="24"/>
                        </w:rPr>
                        <w:t xml:space="preserve"> </w:t>
                      </w:r>
                      <w:hyperlink r:id="rId31" w:history="1">
                        <w:r w:rsidRPr="00C62233">
                          <w:rPr>
                            <w:rStyle w:val="Lienhypertexte"/>
                            <w:sz w:val="24"/>
                            <w:szCs w:val="24"/>
                          </w:rPr>
                          <w:t>http://www.hrlsc.on.ca/en/home</w:t>
                        </w:r>
                      </w:hyperlink>
                      <w:r w:rsidRPr="00C62233">
                        <w:rPr>
                          <w:sz w:val="24"/>
                          <w:szCs w:val="24"/>
                        </w:rPr>
                        <w:t xml:space="preserve"> </w:t>
                      </w:r>
                      <w:hyperlink r:id="rId32" w:history="1">
                        <w:r w:rsidRPr="00C62233">
                          <w:rPr>
                            <w:rStyle w:val="Lienhypertexte"/>
                            <w:sz w:val="24"/>
                            <w:szCs w:val="24"/>
                          </w:rPr>
                          <w:t>http://www.hrlsc.on.ca/fr/</w:t>
                        </w:r>
                      </w:hyperlink>
                      <w:r w:rsidRPr="00C62233">
                        <w:rPr>
                          <w:sz w:val="24"/>
                          <w:szCs w:val="24"/>
                        </w:rPr>
                        <w:t xml:space="preserve"> </w:t>
                      </w:r>
                    </w:p>
                    <w:p w14:paraId="0369B3D6" w14:textId="5AF7A835" w:rsidR="00584F5F" w:rsidRPr="00C62233" w:rsidRDefault="00584F5F" w:rsidP="00584F5F">
                      <w:pPr>
                        <w:pStyle w:val="Paragraphedeliste"/>
                        <w:numPr>
                          <w:ilvl w:val="0"/>
                          <w:numId w:val="18"/>
                        </w:numPr>
                        <w:pBdr>
                          <w:top w:val="single" w:sz="36" w:space="6" w:color="000000" w:themeColor="text1"/>
                          <w:bottom w:val="single" w:sz="18" w:space="6" w:color="A8D08D" w:themeColor="accent6" w:themeTint="99"/>
                        </w:pBdr>
                        <w:spacing w:after="0"/>
                        <w:rPr>
                          <w:color w:val="404040" w:themeColor="text1" w:themeTint="BF"/>
                          <w:sz w:val="24"/>
                          <w:szCs w:val="24"/>
                          <w:lang w:val="en-CA"/>
                        </w:rPr>
                      </w:pPr>
                      <w:r w:rsidRPr="00C17B25">
                        <w:rPr>
                          <w:color w:val="000000" w:themeColor="text1"/>
                          <w:sz w:val="24"/>
                          <w:szCs w:val="24"/>
                          <w:lang w:val="en-CA"/>
                        </w:rPr>
                        <w:t xml:space="preserve">Justice for Children and Youth (JFCY): </w:t>
                      </w:r>
                      <w:hyperlink r:id="rId33" w:history="1">
                        <w:r w:rsidRPr="00C62233">
                          <w:rPr>
                            <w:rStyle w:val="Lienhypertexte"/>
                            <w:sz w:val="24"/>
                            <w:szCs w:val="24"/>
                            <w:lang w:val="en-CA"/>
                          </w:rPr>
                          <w:t>http://www.jfcy1.blogspot.ca/2012/11/LGBT-rights-in-ontario-schools.html</w:t>
                        </w:r>
                      </w:hyperlink>
                      <w:r w:rsidRPr="00C62233">
                        <w:rPr>
                          <w:sz w:val="24"/>
                          <w:szCs w:val="24"/>
                          <w:lang w:val="en-CA"/>
                        </w:rPr>
                        <w:t xml:space="preserve"> </w:t>
                      </w:r>
                    </w:p>
                    <w:p w14:paraId="69FCD9E9" w14:textId="4F99980A" w:rsidR="00584F5F" w:rsidRPr="00C17B25" w:rsidRDefault="00584F5F" w:rsidP="00584F5F">
                      <w:pPr>
                        <w:pStyle w:val="Paragraphedeliste"/>
                        <w:numPr>
                          <w:ilvl w:val="0"/>
                          <w:numId w:val="18"/>
                        </w:numPr>
                        <w:pBdr>
                          <w:top w:val="single" w:sz="36" w:space="6" w:color="000000" w:themeColor="text1"/>
                          <w:bottom w:val="single" w:sz="18" w:space="6" w:color="A8D08D" w:themeColor="accent6" w:themeTint="99"/>
                        </w:pBdr>
                        <w:spacing w:after="0"/>
                        <w:rPr>
                          <w:color w:val="000000" w:themeColor="text1"/>
                          <w:sz w:val="24"/>
                          <w:szCs w:val="24"/>
                        </w:rPr>
                      </w:pPr>
                      <w:r w:rsidRPr="00C17B25">
                        <w:rPr>
                          <w:color w:val="000000" w:themeColor="text1"/>
                          <w:sz w:val="24"/>
                          <w:szCs w:val="24"/>
                        </w:rPr>
                        <w:t xml:space="preserve">Kids Help Phone/Jeunesse, J’écoute: 1-800-668-6868 </w:t>
                      </w:r>
                    </w:p>
                    <w:p w14:paraId="526AA70D" w14:textId="1CF6AB07" w:rsidR="00584F5F" w:rsidRPr="00C62233" w:rsidRDefault="00584F5F" w:rsidP="00584F5F">
                      <w:pPr>
                        <w:pStyle w:val="Paragraphedeliste"/>
                        <w:numPr>
                          <w:ilvl w:val="0"/>
                          <w:numId w:val="18"/>
                        </w:numPr>
                        <w:pBdr>
                          <w:top w:val="single" w:sz="36" w:space="6" w:color="000000" w:themeColor="text1"/>
                          <w:bottom w:val="single" w:sz="18" w:space="6" w:color="A8D08D" w:themeColor="accent6" w:themeTint="99"/>
                        </w:pBdr>
                        <w:spacing w:after="0"/>
                        <w:rPr>
                          <w:color w:val="404040" w:themeColor="text1" w:themeTint="BF"/>
                          <w:sz w:val="24"/>
                          <w:szCs w:val="24"/>
                        </w:rPr>
                      </w:pPr>
                      <w:r w:rsidRPr="00C17B25">
                        <w:rPr>
                          <w:color w:val="000000" w:themeColor="text1"/>
                          <w:sz w:val="24"/>
                          <w:szCs w:val="24"/>
                        </w:rPr>
                        <w:t xml:space="preserve">Ministère de l’éducation : </w:t>
                      </w:r>
                      <w:hyperlink r:id="rId34" w:history="1">
                        <w:r w:rsidRPr="00C62233">
                          <w:rPr>
                            <w:rStyle w:val="Lienhypertexte"/>
                            <w:sz w:val="24"/>
                            <w:szCs w:val="24"/>
                          </w:rPr>
                          <w:t>http://www.edu.gov.on.ca/eng/safeschools/bullying.html</w:t>
                        </w:r>
                      </w:hyperlink>
                      <w:r w:rsidRPr="00C62233">
                        <w:rPr>
                          <w:sz w:val="24"/>
                          <w:szCs w:val="24"/>
                        </w:rPr>
                        <w:t xml:space="preserve"> </w:t>
                      </w:r>
                      <w:hyperlink r:id="rId35" w:history="1">
                        <w:r w:rsidRPr="00C62233">
                          <w:rPr>
                            <w:rStyle w:val="Lienhypertexte"/>
                            <w:sz w:val="24"/>
                            <w:szCs w:val="24"/>
                          </w:rPr>
                          <w:t>http://www.edu.gov.on.ca/fre/safeschools/bullying.html</w:t>
                        </w:r>
                      </w:hyperlink>
                      <w:r w:rsidRPr="00C62233">
                        <w:rPr>
                          <w:sz w:val="24"/>
                          <w:szCs w:val="24"/>
                        </w:rPr>
                        <w:t xml:space="preserve"> </w:t>
                      </w:r>
                    </w:p>
                    <w:p w14:paraId="3A595AC2" w14:textId="74CFB05D" w:rsidR="00C62233" w:rsidRPr="00C62233" w:rsidRDefault="00584F5F" w:rsidP="00C62233">
                      <w:pPr>
                        <w:pStyle w:val="Paragraphedeliste"/>
                        <w:numPr>
                          <w:ilvl w:val="0"/>
                          <w:numId w:val="18"/>
                        </w:numPr>
                        <w:pBdr>
                          <w:top w:val="single" w:sz="36" w:space="6" w:color="000000" w:themeColor="text1"/>
                          <w:bottom w:val="single" w:sz="18" w:space="6" w:color="A8D08D" w:themeColor="accent6" w:themeTint="99"/>
                        </w:pBdr>
                        <w:spacing w:after="0"/>
                        <w:rPr>
                          <w:color w:val="404040" w:themeColor="text1" w:themeTint="BF"/>
                          <w:sz w:val="24"/>
                          <w:szCs w:val="24"/>
                        </w:rPr>
                      </w:pPr>
                      <w:r w:rsidRPr="00C17B25">
                        <w:rPr>
                          <w:color w:val="000000" w:themeColor="text1"/>
                          <w:sz w:val="24"/>
                          <w:szCs w:val="24"/>
                        </w:rPr>
                        <w:t xml:space="preserve">Ontario Human </w:t>
                      </w:r>
                      <w:proofErr w:type="spellStart"/>
                      <w:r w:rsidRPr="00C17B25">
                        <w:rPr>
                          <w:color w:val="000000" w:themeColor="text1"/>
                          <w:sz w:val="24"/>
                          <w:szCs w:val="24"/>
                        </w:rPr>
                        <w:t>Rights</w:t>
                      </w:r>
                      <w:proofErr w:type="spellEnd"/>
                      <w:r w:rsidRPr="00C17B25">
                        <w:rPr>
                          <w:color w:val="000000" w:themeColor="text1"/>
                          <w:sz w:val="24"/>
                          <w:szCs w:val="24"/>
                        </w:rPr>
                        <w:t xml:space="preserve"> Commission/Commission ontarienne des droits de la personne </w:t>
                      </w:r>
                      <w:r w:rsidRPr="00C62233">
                        <w:rPr>
                          <w:sz w:val="24"/>
                          <w:szCs w:val="24"/>
                        </w:rPr>
                        <w:t xml:space="preserve">: </w:t>
                      </w:r>
                      <w:hyperlink r:id="rId36" w:history="1">
                        <w:r w:rsidRPr="00C62233">
                          <w:rPr>
                            <w:rStyle w:val="Lienhypertexte"/>
                            <w:sz w:val="24"/>
                            <w:szCs w:val="24"/>
                          </w:rPr>
                          <w:t>http://www.ohrc.on.ca/en</w:t>
                        </w:r>
                      </w:hyperlink>
                      <w:r w:rsidRPr="00C62233">
                        <w:rPr>
                          <w:sz w:val="24"/>
                          <w:szCs w:val="24"/>
                        </w:rPr>
                        <w:t xml:space="preserve"> </w:t>
                      </w:r>
                      <w:hyperlink r:id="rId37" w:history="1">
                        <w:r w:rsidRPr="00C62233">
                          <w:rPr>
                            <w:rStyle w:val="Lienhypertexte"/>
                            <w:sz w:val="24"/>
                            <w:szCs w:val="24"/>
                          </w:rPr>
                          <w:t>http://www.ohrc.on.ca/fr</w:t>
                        </w:r>
                      </w:hyperlink>
                      <w:r w:rsidRPr="00C62233">
                        <w:rPr>
                          <w:sz w:val="24"/>
                          <w:szCs w:val="24"/>
                        </w:rPr>
                        <w:t xml:space="preserve"> </w:t>
                      </w:r>
                    </w:p>
                    <w:p w14:paraId="5EADDCB0" w14:textId="6D158C02" w:rsidR="00C62233" w:rsidRPr="00C62233" w:rsidRDefault="00C62233" w:rsidP="00C62233">
                      <w:pPr>
                        <w:pBdr>
                          <w:top w:val="single" w:sz="36" w:space="6" w:color="000000" w:themeColor="text1"/>
                          <w:bottom w:val="single" w:sz="18" w:space="6" w:color="A8D08D" w:themeColor="accent6" w:themeTint="99"/>
                        </w:pBdr>
                        <w:spacing w:after="0"/>
                        <w:rPr>
                          <w:rStyle w:val="Textedelespacerserv"/>
                          <w:b/>
                          <w:bCs/>
                          <w:i/>
                          <w:iCs/>
                          <w:color w:val="000000" w:themeColor="text1"/>
                          <w:sz w:val="27"/>
                          <w:szCs w:val="27"/>
                        </w:rPr>
                      </w:pPr>
                      <w:r w:rsidRPr="00C62233">
                        <w:rPr>
                          <w:rStyle w:val="Textedelespacerserv"/>
                          <w:b/>
                          <w:bCs/>
                          <w:i/>
                          <w:iCs/>
                          <w:color w:val="000000" w:themeColor="text1"/>
                          <w:sz w:val="27"/>
                          <w:szCs w:val="27"/>
                        </w:rPr>
                        <w:t>Français seulement</w:t>
                      </w:r>
                    </w:p>
                    <w:p w14:paraId="6EA92435" w14:textId="25AD6A27" w:rsidR="00C62233" w:rsidRPr="00C17B25" w:rsidRDefault="00C17B25" w:rsidP="00C62233">
                      <w:pPr>
                        <w:pStyle w:val="Paragraphedeliste"/>
                        <w:numPr>
                          <w:ilvl w:val="0"/>
                          <w:numId w:val="19"/>
                        </w:numPr>
                        <w:pBdr>
                          <w:top w:val="single" w:sz="36" w:space="6" w:color="000000" w:themeColor="text1"/>
                          <w:bottom w:val="single" w:sz="18" w:space="6" w:color="A8D08D" w:themeColor="accent6" w:themeTint="99"/>
                        </w:pBdr>
                        <w:spacing w:after="0"/>
                        <w:rPr>
                          <w:rStyle w:val="Textedelespacerserv"/>
                          <w:b/>
                          <w:bCs/>
                          <w:i/>
                          <w:iCs/>
                          <w:color w:val="000000" w:themeColor="text1"/>
                          <w:sz w:val="24"/>
                          <w:szCs w:val="24"/>
                        </w:rPr>
                      </w:pPr>
                      <w:r w:rsidRPr="00C17B25">
                        <w:rPr>
                          <w:rStyle w:val="Textedelespacerserv"/>
                          <w:color w:val="000000" w:themeColor="text1"/>
                          <w:sz w:val="24"/>
                          <w:szCs w:val="24"/>
                        </w:rPr>
                        <w:t>Ligne de conseils juridiques en français : 1-877-966-7345 (lundi au vendredi de 9h à 17h)</w:t>
                      </w:r>
                    </w:p>
                    <w:p w14:paraId="0679D0DF" w14:textId="41BC6350" w:rsidR="00C17B25" w:rsidRPr="00C17B25" w:rsidRDefault="00C17B25" w:rsidP="00C17B25">
                      <w:pPr>
                        <w:pBdr>
                          <w:top w:val="single" w:sz="36" w:space="6" w:color="000000" w:themeColor="text1"/>
                          <w:bottom w:val="single" w:sz="18" w:space="6" w:color="A8D08D" w:themeColor="accent6" w:themeTint="99"/>
                        </w:pBdr>
                        <w:spacing w:after="0"/>
                        <w:rPr>
                          <w:rStyle w:val="Textedelespacerserv"/>
                          <w:b/>
                          <w:bCs/>
                          <w:i/>
                          <w:iCs/>
                          <w:color w:val="000000" w:themeColor="text1"/>
                          <w:sz w:val="27"/>
                          <w:szCs w:val="27"/>
                        </w:rPr>
                      </w:pPr>
                      <w:r w:rsidRPr="00C17B25">
                        <w:rPr>
                          <w:rStyle w:val="Textedelespacerserv"/>
                          <w:b/>
                          <w:bCs/>
                          <w:i/>
                          <w:iCs/>
                          <w:color w:val="000000" w:themeColor="text1"/>
                          <w:sz w:val="27"/>
                          <w:szCs w:val="27"/>
                        </w:rPr>
                        <w:t>Anglais seulement</w:t>
                      </w:r>
                    </w:p>
                    <w:p w14:paraId="7EDD7FB4" w14:textId="76A50E43" w:rsidR="00C17B25" w:rsidRPr="00C17B25" w:rsidRDefault="00C17B25" w:rsidP="00C17B25">
                      <w:pPr>
                        <w:pStyle w:val="Paragraphedeliste"/>
                        <w:numPr>
                          <w:ilvl w:val="0"/>
                          <w:numId w:val="19"/>
                        </w:numPr>
                        <w:pBdr>
                          <w:top w:val="single" w:sz="36" w:space="6" w:color="000000" w:themeColor="text1"/>
                          <w:bottom w:val="single" w:sz="18" w:space="6" w:color="A8D08D" w:themeColor="accent6" w:themeTint="99"/>
                        </w:pBdr>
                        <w:spacing w:after="0"/>
                        <w:rPr>
                          <w:rStyle w:val="Textedelespacerserv"/>
                          <w:b/>
                          <w:bCs/>
                          <w:i/>
                          <w:iCs/>
                          <w:color w:val="000000" w:themeColor="text1"/>
                          <w:sz w:val="27"/>
                          <w:szCs w:val="27"/>
                        </w:rPr>
                      </w:pPr>
                      <w:r w:rsidRPr="00C17B25">
                        <w:rPr>
                          <w:rStyle w:val="Textedelespacerserv"/>
                          <w:color w:val="000000" w:themeColor="text1"/>
                          <w:sz w:val="24"/>
                          <w:szCs w:val="24"/>
                        </w:rPr>
                        <w:t xml:space="preserve">MyGSA.ca : </w:t>
                      </w:r>
                      <w:r>
                        <w:rPr>
                          <w:rStyle w:val="Textedelespacerserv"/>
                          <w:color w:val="000000" w:themeColor="text1"/>
                          <w:sz w:val="24"/>
                          <w:szCs w:val="24"/>
                        </w:rPr>
                        <w:t>comprend plusieurs renseignements et ressources pour les étudiants, les éducateurs et les parents.</w:t>
                      </w:r>
                    </w:p>
                    <w:p w14:paraId="35210665" w14:textId="5A8E44AE" w:rsidR="00C17B25" w:rsidRPr="00C17B25" w:rsidRDefault="00C17B25" w:rsidP="00C17B25">
                      <w:pPr>
                        <w:pStyle w:val="Paragraphedeliste"/>
                        <w:numPr>
                          <w:ilvl w:val="0"/>
                          <w:numId w:val="19"/>
                        </w:numPr>
                        <w:pBdr>
                          <w:top w:val="single" w:sz="36" w:space="6" w:color="000000" w:themeColor="text1"/>
                          <w:bottom w:val="single" w:sz="18" w:space="6" w:color="A8D08D" w:themeColor="accent6" w:themeTint="99"/>
                        </w:pBdr>
                        <w:spacing w:after="0"/>
                        <w:rPr>
                          <w:rStyle w:val="Textedelespacerserv"/>
                          <w:b/>
                          <w:bCs/>
                          <w:i/>
                          <w:iCs/>
                          <w:color w:val="000000" w:themeColor="text1"/>
                          <w:sz w:val="27"/>
                          <w:szCs w:val="27"/>
                        </w:rPr>
                      </w:pPr>
                      <w:r>
                        <w:rPr>
                          <w:rStyle w:val="Textedelespacerserv"/>
                          <w:color w:val="000000" w:themeColor="text1"/>
                          <w:sz w:val="24"/>
                          <w:szCs w:val="24"/>
                        </w:rPr>
                        <w:t xml:space="preserve">Trans </w:t>
                      </w:r>
                      <w:proofErr w:type="spellStart"/>
                      <w:r>
                        <w:rPr>
                          <w:rStyle w:val="Textedelespacerserv"/>
                          <w:color w:val="000000" w:themeColor="text1"/>
                          <w:sz w:val="24"/>
                          <w:szCs w:val="24"/>
                        </w:rPr>
                        <w:t>Lifeline</w:t>
                      </w:r>
                      <w:proofErr w:type="spellEnd"/>
                      <w:r>
                        <w:rPr>
                          <w:rStyle w:val="Textedelespacerserv"/>
                          <w:color w:val="000000" w:themeColor="text1"/>
                          <w:sz w:val="24"/>
                          <w:szCs w:val="24"/>
                        </w:rPr>
                        <w:t> : 877-330-6366</w:t>
                      </w:r>
                    </w:p>
                    <w:p w14:paraId="1EEDB7AE" w14:textId="41C6027D" w:rsidR="00C17B25" w:rsidRPr="00C17B25" w:rsidRDefault="00C17B25" w:rsidP="00C17B25">
                      <w:pPr>
                        <w:pStyle w:val="Paragraphedeliste"/>
                        <w:numPr>
                          <w:ilvl w:val="0"/>
                          <w:numId w:val="19"/>
                        </w:numPr>
                        <w:pBdr>
                          <w:top w:val="single" w:sz="36" w:space="6" w:color="000000" w:themeColor="text1"/>
                          <w:bottom w:val="single" w:sz="18" w:space="6" w:color="A8D08D" w:themeColor="accent6" w:themeTint="99"/>
                        </w:pBdr>
                        <w:spacing w:after="0"/>
                        <w:rPr>
                          <w:rStyle w:val="Textedelespacerserv"/>
                          <w:b/>
                          <w:bCs/>
                          <w:i/>
                          <w:iCs/>
                          <w:color w:val="000000" w:themeColor="text1"/>
                          <w:sz w:val="27"/>
                          <w:szCs w:val="27"/>
                          <w:lang w:val="en-CA"/>
                        </w:rPr>
                      </w:pPr>
                      <w:r w:rsidRPr="00C17B25">
                        <w:rPr>
                          <w:rStyle w:val="Textedelespacerserv"/>
                          <w:color w:val="000000" w:themeColor="text1"/>
                          <w:sz w:val="24"/>
                          <w:szCs w:val="24"/>
                          <w:lang w:val="en-CA"/>
                        </w:rPr>
                        <w:t xml:space="preserve">Youth </w:t>
                      </w:r>
                      <w:proofErr w:type="gramStart"/>
                      <w:r w:rsidRPr="00C17B25">
                        <w:rPr>
                          <w:rStyle w:val="Textedelespacerserv"/>
                          <w:color w:val="000000" w:themeColor="text1"/>
                          <w:sz w:val="24"/>
                          <w:szCs w:val="24"/>
                          <w:lang w:val="en-CA"/>
                        </w:rPr>
                        <w:t>Line :</w:t>
                      </w:r>
                      <w:proofErr w:type="gramEnd"/>
                      <w:r w:rsidRPr="00C17B25">
                        <w:rPr>
                          <w:rStyle w:val="Textedelespacerserv"/>
                          <w:color w:val="000000" w:themeColor="text1"/>
                          <w:sz w:val="24"/>
                          <w:szCs w:val="24"/>
                          <w:lang w:val="en-CA"/>
                        </w:rPr>
                        <w:t xml:space="preserve"> </w:t>
                      </w:r>
                      <w:hyperlink r:id="rId38" w:history="1">
                        <w:r w:rsidRPr="005027C0">
                          <w:rPr>
                            <w:rStyle w:val="Lienhypertexte"/>
                            <w:sz w:val="24"/>
                            <w:szCs w:val="24"/>
                            <w:lang w:val="en-CA"/>
                          </w:rPr>
                          <w:t>http://www.youthline.ca/</w:t>
                        </w:r>
                      </w:hyperlink>
                      <w:r>
                        <w:rPr>
                          <w:rStyle w:val="Textedelespacerserv"/>
                          <w:color w:val="000000" w:themeColor="text1"/>
                          <w:sz w:val="24"/>
                          <w:szCs w:val="24"/>
                          <w:lang w:val="en-CA"/>
                        </w:rPr>
                        <w:t xml:space="preserve"> </w:t>
                      </w:r>
                    </w:p>
                    <w:p w14:paraId="645A4428" w14:textId="3E090958" w:rsidR="00C17B25" w:rsidRPr="00C17B25" w:rsidRDefault="00C17B25" w:rsidP="00C17B25">
                      <w:pPr>
                        <w:pStyle w:val="Paragraphedeliste"/>
                        <w:numPr>
                          <w:ilvl w:val="0"/>
                          <w:numId w:val="19"/>
                        </w:numPr>
                        <w:pBdr>
                          <w:top w:val="single" w:sz="36" w:space="6" w:color="000000" w:themeColor="text1"/>
                          <w:bottom w:val="single" w:sz="18" w:space="6" w:color="A8D08D" w:themeColor="accent6" w:themeTint="99"/>
                        </w:pBdr>
                        <w:spacing w:after="0"/>
                        <w:rPr>
                          <w:rStyle w:val="Textedelespacerserv"/>
                          <w:b/>
                          <w:bCs/>
                          <w:i/>
                          <w:iCs/>
                          <w:color w:val="000000" w:themeColor="text1"/>
                          <w:sz w:val="27"/>
                          <w:szCs w:val="27"/>
                        </w:rPr>
                      </w:pPr>
                      <w:r w:rsidRPr="00C17B25">
                        <w:rPr>
                          <w:rStyle w:val="Textedelespacerserv"/>
                          <w:color w:val="000000" w:themeColor="text1"/>
                          <w:sz w:val="24"/>
                          <w:szCs w:val="24"/>
                        </w:rPr>
                        <w:t xml:space="preserve">Égale: </w:t>
                      </w:r>
                      <w:hyperlink r:id="rId39" w:history="1">
                        <w:r w:rsidRPr="005027C0">
                          <w:rPr>
                            <w:rStyle w:val="Lienhypertexte"/>
                            <w:sz w:val="24"/>
                            <w:szCs w:val="24"/>
                          </w:rPr>
                          <w:t>https://egale.ca/outreach/</w:t>
                        </w:r>
                      </w:hyperlink>
                      <w:r>
                        <w:rPr>
                          <w:rStyle w:val="Textedelespacerserv"/>
                          <w:color w:val="000000" w:themeColor="text1"/>
                          <w:sz w:val="24"/>
                          <w:szCs w:val="24"/>
                        </w:rPr>
                        <w:t xml:space="preserve"> </w:t>
                      </w:r>
                    </w:p>
                  </w:txbxContent>
                </v:textbox>
                <w10:wrap type="square" anchorx="margin"/>
              </v:shape>
            </w:pict>
          </mc:Fallback>
        </mc:AlternateContent>
      </w:r>
      <w:r w:rsidR="00A3419D">
        <w:rPr>
          <w:b/>
          <w:sz w:val="32"/>
          <w:szCs w:val="32"/>
        </w:rPr>
        <w:t>RESSOURCES</w:t>
      </w:r>
    </w:p>
    <w:p w14:paraId="76A3D541" w14:textId="57377371" w:rsidR="00C92E28" w:rsidRPr="00F10EAB" w:rsidRDefault="00C92E28" w:rsidP="00F10EAB">
      <w:pPr>
        <w:jc w:val="both"/>
      </w:pPr>
    </w:p>
    <w:sectPr w:rsidR="00C92E28" w:rsidRPr="00F10EAB">
      <w:pgSz w:w="12240" w:h="15840"/>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D52905D" w16cex:dateUtc="2020-04-08T14:27:44.13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05D93" w14:textId="77777777" w:rsidR="007E05BA" w:rsidRDefault="007E05BA" w:rsidP="00904EE7">
      <w:pPr>
        <w:spacing w:after="0" w:line="240" w:lineRule="auto"/>
      </w:pPr>
      <w:r>
        <w:separator/>
      </w:r>
    </w:p>
  </w:endnote>
  <w:endnote w:type="continuationSeparator" w:id="0">
    <w:p w14:paraId="1DE2C447" w14:textId="77777777" w:rsidR="007E05BA" w:rsidRDefault="007E05BA" w:rsidP="00904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2F0D1" w14:textId="77777777" w:rsidR="008F11CF" w:rsidRDefault="008F11CF" w:rsidP="00452016">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CDB8E53" w14:textId="77777777" w:rsidR="008F11CF" w:rsidRDefault="008F11CF" w:rsidP="008F11C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D45E4" w14:textId="77777777" w:rsidR="008F11CF" w:rsidRDefault="008F11CF" w:rsidP="00452016">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67D56">
      <w:rPr>
        <w:rStyle w:val="Numrodepage"/>
        <w:noProof/>
      </w:rPr>
      <w:t>2</w:t>
    </w:r>
    <w:r>
      <w:rPr>
        <w:rStyle w:val="Numrodepage"/>
      </w:rPr>
      <w:fldChar w:fldCharType="end"/>
    </w:r>
  </w:p>
  <w:p w14:paraId="02ED2D6E" w14:textId="77777777" w:rsidR="008F11CF" w:rsidRDefault="008F11CF" w:rsidP="008F11C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5BBE3" w14:textId="77777777" w:rsidR="007E05BA" w:rsidRDefault="007E05BA" w:rsidP="00904EE7">
      <w:pPr>
        <w:spacing w:after="0" w:line="240" w:lineRule="auto"/>
      </w:pPr>
      <w:r>
        <w:separator/>
      </w:r>
    </w:p>
  </w:footnote>
  <w:footnote w:type="continuationSeparator" w:id="0">
    <w:p w14:paraId="0598567D" w14:textId="77777777" w:rsidR="007E05BA" w:rsidRDefault="007E05BA" w:rsidP="00904E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62E"/>
    <w:multiLevelType w:val="hybridMultilevel"/>
    <w:tmpl w:val="2C02CC0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4002258"/>
    <w:multiLevelType w:val="hybridMultilevel"/>
    <w:tmpl w:val="7D7ECEB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A701046"/>
    <w:multiLevelType w:val="hybridMultilevel"/>
    <w:tmpl w:val="526083B0"/>
    <w:lvl w:ilvl="0" w:tplc="759447C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DC91263"/>
    <w:multiLevelType w:val="hybridMultilevel"/>
    <w:tmpl w:val="EA0C84AE"/>
    <w:lvl w:ilvl="0" w:tplc="655AB55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2C83A3D"/>
    <w:multiLevelType w:val="hybridMultilevel"/>
    <w:tmpl w:val="E82EC85E"/>
    <w:lvl w:ilvl="0" w:tplc="0ACECF5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A7D6294"/>
    <w:multiLevelType w:val="hybridMultilevel"/>
    <w:tmpl w:val="A5E4BC0C"/>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267F0D48"/>
    <w:multiLevelType w:val="hybridMultilevel"/>
    <w:tmpl w:val="7602AA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A6D5248"/>
    <w:multiLevelType w:val="hybridMultilevel"/>
    <w:tmpl w:val="D8D84F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E147A06"/>
    <w:multiLevelType w:val="hybridMultilevel"/>
    <w:tmpl w:val="FDA06BB2"/>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9" w15:restartNumberingAfterBreak="0">
    <w:nsid w:val="382F19DB"/>
    <w:multiLevelType w:val="hybridMultilevel"/>
    <w:tmpl w:val="566E51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F781945"/>
    <w:multiLevelType w:val="hybridMultilevel"/>
    <w:tmpl w:val="E1D6735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FDA3EF1"/>
    <w:multiLevelType w:val="hybridMultilevel"/>
    <w:tmpl w:val="E782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0355CF"/>
    <w:multiLevelType w:val="hybridMultilevel"/>
    <w:tmpl w:val="552295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FD13F23"/>
    <w:multiLevelType w:val="hybridMultilevel"/>
    <w:tmpl w:val="CAE670E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19932F5"/>
    <w:multiLevelType w:val="hybridMultilevel"/>
    <w:tmpl w:val="24E6147E"/>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577E52CF"/>
    <w:multiLevelType w:val="hybridMultilevel"/>
    <w:tmpl w:val="4F6EC0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1054AED"/>
    <w:multiLevelType w:val="hybridMultilevel"/>
    <w:tmpl w:val="3E886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9010D"/>
    <w:multiLevelType w:val="hybridMultilevel"/>
    <w:tmpl w:val="0150A5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951166C"/>
    <w:multiLevelType w:val="hybridMultilevel"/>
    <w:tmpl w:val="693C89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9DE281B"/>
    <w:multiLevelType w:val="hybridMultilevel"/>
    <w:tmpl w:val="7EDC44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17B50CC"/>
    <w:multiLevelType w:val="hybridMultilevel"/>
    <w:tmpl w:val="664E19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2197088"/>
    <w:multiLevelType w:val="hybridMultilevel"/>
    <w:tmpl w:val="B8483C5E"/>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15:restartNumberingAfterBreak="0">
    <w:nsid w:val="789A7CDC"/>
    <w:multiLevelType w:val="hybridMultilevel"/>
    <w:tmpl w:val="CBFC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18"/>
  </w:num>
  <w:num w:numId="6">
    <w:abstractNumId w:val="20"/>
  </w:num>
  <w:num w:numId="7">
    <w:abstractNumId w:val="0"/>
  </w:num>
  <w:num w:numId="8">
    <w:abstractNumId w:val="6"/>
  </w:num>
  <w:num w:numId="9">
    <w:abstractNumId w:val="8"/>
  </w:num>
  <w:num w:numId="10">
    <w:abstractNumId w:val="15"/>
  </w:num>
  <w:num w:numId="11">
    <w:abstractNumId w:val="14"/>
  </w:num>
  <w:num w:numId="12">
    <w:abstractNumId w:val="10"/>
  </w:num>
  <w:num w:numId="13">
    <w:abstractNumId w:val="21"/>
  </w:num>
  <w:num w:numId="14">
    <w:abstractNumId w:val="12"/>
  </w:num>
  <w:num w:numId="15">
    <w:abstractNumId w:val="1"/>
  </w:num>
  <w:num w:numId="16">
    <w:abstractNumId w:val="17"/>
  </w:num>
  <w:num w:numId="17">
    <w:abstractNumId w:val="5"/>
  </w:num>
  <w:num w:numId="18">
    <w:abstractNumId w:val="9"/>
  </w:num>
  <w:num w:numId="19">
    <w:abstractNumId w:val="19"/>
  </w:num>
  <w:num w:numId="20">
    <w:abstractNumId w:val="13"/>
  </w:num>
  <w:num w:numId="21">
    <w:abstractNumId w:val="16"/>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F48"/>
    <w:rsid w:val="000120FC"/>
    <w:rsid w:val="00012FF4"/>
    <w:rsid w:val="00014D3D"/>
    <w:rsid w:val="00026B9D"/>
    <w:rsid w:val="00027BE7"/>
    <w:rsid w:val="00031634"/>
    <w:rsid w:val="00066AB8"/>
    <w:rsid w:val="0009592E"/>
    <w:rsid w:val="000966CD"/>
    <w:rsid w:val="000B2AEE"/>
    <w:rsid w:val="00121077"/>
    <w:rsid w:val="001338C6"/>
    <w:rsid w:val="0014500B"/>
    <w:rsid w:val="00162CB8"/>
    <w:rsid w:val="00163640"/>
    <w:rsid w:val="001807D8"/>
    <w:rsid w:val="001A552B"/>
    <w:rsid w:val="001C3EC3"/>
    <w:rsid w:val="001C55B3"/>
    <w:rsid w:val="001C7652"/>
    <w:rsid w:val="001E0A16"/>
    <w:rsid w:val="00205251"/>
    <w:rsid w:val="00221BE7"/>
    <w:rsid w:val="00252CCB"/>
    <w:rsid w:val="00267D56"/>
    <w:rsid w:val="00277CB1"/>
    <w:rsid w:val="00281CCA"/>
    <w:rsid w:val="002A0BD7"/>
    <w:rsid w:val="002D08B0"/>
    <w:rsid w:val="002E0D76"/>
    <w:rsid w:val="002F6004"/>
    <w:rsid w:val="00310E6B"/>
    <w:rsid w:val="00312975"/>
    <w:rsid w:val="00317AEB"/>
    <w:rsid w:val="00321612"/>
    <w:rsid w:val="00346210"/>
    <w:rsid w:val="00346A8D"/>
    <w:rsid w:val="00354280"/>
    <w:rsid w:val="00373E4A"/>
    <w:rsid w:val="003A4BEC"/>
    <w:rsid w:val="003F7205"/>
    <w:rsid w:val="003F783A"/>
    <w:rsid w:val="00426D86"/>
    <w:rsid w:val="00437FB8"/>
    <w:rsid w:val="00441768"/>
    <w:rsid w:val="00457463"/>
    <w:rsid w:val="00466CA4"/>
    <w:rsid w:val="0047449C"/>
    <w:rsid w:val="004919DD"/>
    <w:rsid w:val="004A179B"/>
    <w:rsid w:val="004B546B"/>
    <w:rsid w:val="004B75A6"/>
    <w:rsid w:val="004F3038"/>
    <w:rsid w:val="00513B6C"/>
    <w:rsid w:val="0051774A"/>
    <w:rsid w:val="00531759"/>
    <w:rsid w:val="00584F5F"/>
    <w:rsid w:val="005906BE"/>
    <w:rsid w:val="00591A64"/>
    <w:rsid w:val="005A21BB"/>
    <w:rsid w:val="005B43C4"/>
    <w:rsid w:val="005C45A6"/>
    <w:rsid w:val="005E1F48"/>
    <w:rsid w:val="005F6A75"/>
    <w:rsid w:val="00613F83"/>
    <w:rsid w:val="0064531E"/>
    <w:rsid w:val="00651475"/>
    <w:rsid w:val="006515F1"/>
    <w:rsid w:val="00662F0F"/>
    <w:rsid w:val="00691414"/>
    <w:rsid w:val="006A0A63"/>
    <w:rsid w:val="006B27CA"/>
    <w:rsid w:val="006F4448"/>
    <w:rsid w:val="006F6F04"/>
    <w:rsid w:val="00700467"/>
    <w:rsid w:val="00713C2B"/>
    <w:rsid w:val="007150CA"/>
    <w:rsid w:val="00731801"/>
    <w:rsid w:val="00746FBF"/>
    <w:rsid w:val="00786D47"/>
    <w:rsid w:val="0079390A"/>
    <w:rsid w:val="007D44E4"/>
    <w:rsid w:val="007E05BA"/>
    <w:rsid w:val="00854E7B"/>
    <w:rsid w:val="008A06F7"/>
    <w:rsid w:val="008A557A"/>
    <w:rsid w:val="008A565E"/>
    <w:rsid w:val="008B6E7E"/>
    <w:rsid w:val="008C376A"/>
    <w:rsid w:val="008D75F0"/>
    <w:rsid w:val="008F11CF"/>
    <w:rsid w:val="009045EC"/>
    <w:rsid w:val="00904EE7"/>
    <w:rsid w:val="009157DD"/>
    <w:rsid w:val="00920202"/>
    <w:rsid w:val="00942D5B"/>
    <w:rsid w:val="009541B7"/>
    <w:rsid w:val="00955022"/>
    <w:rsid w:val="00980F2B"/>
    <w:rsid w:val="009812D4"/>
    <w:rsid w:val="009A3EA9"/>
    <w:rsid w:val="009B3C68"/>
    <w:rsid w:val="009C1BFE"/>
    <w:rsid w:val="009E2AD3"/>
    <w:rsid w:val="009E5D16"/>
    <w:rsid w:val="009F2C86"/>
    <w:rsid w:val="00A07647"/>
    <w:rsid w:val="00A26B9D"/>
    <w:rsid w:val="00A3419D"/>
    <w:rsid w:val="00A3691D"/>
    <w:rsid w:val="00A5434B"/>
    <w:rsid w:val="00A62569"/>
    <w:rsid w:val="00A9500E"/>
    <w:rsid w:val="00AB01F7"/>
    <w:rsid w:val="00AE3219"/>
    <w:rsid w:val="00AF268D"/>
    <w:rsid w:val="00AF3434"/>
    <w:rsid w:val="00B113DB"/>
    <w:rsid w:val="00B649F1"/>
    <w:rsid w:val="00B72AF7"/>
    <w:rsid w:val="00BC54C2"/>
    <w:rsid w:val="00BE2545"/>
    <w:rsid w:val="00BF2B2C"/>
    <w:rsid w:val="00BF76D9"/>
    <w:rsid w:val="00BF7DBC"/>
    <w:rsid w:val="00C001A0"/>
    <w:rsid w:val="00C068DF"/>
    <w:rsid w:val="00C17B25"/>
    <w:rsid w:val="00C21015"/>
    <w:rsid w:val="00C2772B"/>
    <w:rsid w:val="00C31B1A"/>
    <w:rsid w:val="00C326E9"/>
    <w:rsid w:val="00C464DC"/>
    <w:rsid w:val="00C62233"/>
    <w:rsid w:val="00C64BBF"/>
    <w:rsid w:val="00C72A6F"/>
    <w:rsid w:val="00C83E5E"/>
    <w:rsid w:val="00C92E28"/>
    <w:rsid w:val="00C96E69"/>
    <w:rsid w:val="00CA49B9"/>
    <w:rsid w:val="00CB687F"/>
    <w:rsid w:val="00D0479A"/>
    <w:rsid w:val="00D122D1"/>
    <w:rsid w:val="00D750BB"/>
    <w:rsid w:val="00DE4A6D"/>
    <w:rsid w:val="00DF6E1F"/>
    <w:rsid w:val="00E20FA5"/>
    <w:rsid w:val="00E26BDD"/>
    <w:rsid w:val="00E6307D"/>
    <w:rsid w:val="00E6687C"/>
    <w:rsid w:val="00E83278"/>
    <w:rsid w:val="00EA65FB"/>
    <w:rsid w:val="00EB2A5C"/>
    <w:rsid w:val="00EB31D9"/>
    <w:rsid w:val="00EB6C62"/>
    <w:rsid w:val="00ED4D30"/>
    <w:rsid w:val="00F10EAB"/>
    <w:rsid w:val="00F14464"/>
    <w:rsid w:val="00F309B4"/>
    <w:rsid w:val="00F33EA6"/>
    <w:rsid w:val="00F435D5"/>
    <w:rsid w:val="00F75151"/>
    <w:rsid w:val="00F8597C"/>
    <w:rsid w:val="00F86C11"/>
    <w:rsid w:val="00F91E0A"/>
    <w:rsid w:val="00F948D5"/>
    <w:rsid w:val="4F7820A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E511"/>
  <w15:chartTrackingRefBased/>
  <w15:docId w15:val="{AF5CE480-C182-439D-A3F2-9CC7852E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FBF"/>
  </w:style>
  <w:style w:type="paragraph" w:styleId="Titre2">
    <w:name w:val="heading 2"/>
    <w:basedOn w:val="Normal"/>
    <w:link w:val="Titre2Car"/>
    <w:uiPriority w:val="9"/>
    <w:qFormat/>
    <w:rsid w:val="00731801"/>
    <w:pPr>
      <w:spacing w:before="100" w:beforeAutospacing="1" w:after="100" w:afterAutospacing="1" w:line="240" w:lineRule="auto"/>
      <w:outlineLvl w:val="1"/>
    </w:pPr>
    <w:rPr>
      <w:rFonts w:ascii="Times New Roman" w:hAnsi="Times New Roman" w:cs="Times New Roman"/>
      <w:b/>
      <w:bCs/>
      <w:sz w:val="36"/>
      <w:szCs w:val="36"/>
      <w:lang w:val="en-US"/>
    </w:rPr>
  </w:style>
  <w:style w:type="paragraph" w:styleId="Titre3">
    <w:name w:val="heading 3"/>
    <w:basedOn w:val="Normal"/>
    <w:link w:val="Titre3Car"/>
    <w:uiPriority w:val="9"/>
    <w:qFormat/>
    <w:rsid w:val="00731801"/>
    <w:pPr>
      <w:spacing w:before="100" w:beforeAutospacing="1" w:after="100" w:afterAutospacing="1" w:line="240" w:lineRule="auto"/>
      <w:outlineLvl w:val="2"/>
    </w:pPr>
    <w:rPr>
      <w:rFonts w:ascii="Times New Roman" w:hAnsi="Times New Roman" w:cs="Times New Roman"/>
      <w:b/>
      <w:bCs/>
      <w:sz w:val="27"/>
      <w:szCs w:val="27"/>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49F1"/>
    <w:pPr>
      <w:ind w:left="720"/>
      <w:contextualSpacing/>
    </w:pPr>
  </w:style>
  <w:style w:type="character" w:styleId="Lienhypertexte">
    <w:name w:val="Hyperlink"/>
    <w:basedOn w:val="Policepardfaut"/>
    <w:uiPriority w:val="99"/>
    <w:unhideWhenUsed/>
    <w:rsid w:val="008A565E"/>
    <w:rPr>
      <w:color w:val="0000FF"/>
      <w:u w:val="single"/>
    </w:rPr>
  </w:style>
  <w:style w:type="paragraph" w:styleId="Textedebulles">
    <w:name w:val="Balloon Text"/>
    <w:basedOn w:val="Normal"/>
    <w:link w:val="TextedebullesCar"/>
    <w:uiPriority w:val="99"/>
    <w:semiHidden/>
    <w:unhideWhenUsed/>
    <w:rsid w:val="009541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41B7"/>
    <w:rPr>
      <w:rFonts w:ascii="Segoe UI" w:hAnsi="Segoe UI" w:cs="Segoe UI"/>
      <w:sz w:val="18"/>
      <w:szCs w:val="18"/>
    </w:rPr>
  </w:style>
  <w:style w:type="table" w:styleId="Grilledutableau">
    <w:name w:val="Table Grid"/>
    <w:basedOn w:val="TableauNormal"/>
    <w:uiPriority w:val="39"/>
    <w:rsid w:val="0006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4919DD"/>
    <w:pPr>
      <w:spacing w:after="0" w:line="240" w:lineRule="auto"/>
    </w:pPr>
  </w:style>
  <w:style w:type="character" w:customStyle="1" w:styleId="Textedelespacerserv">
    <w:name w:val="Texte de l’espace réservé"/>
    <w:basedOn w:val="Policepardfaut"/>
    <w:uiPriority w:val="99"/>
    <w:semiHidden/>
    <w:rsid w:val="00B113DB"/>
    <w:rPr>
      <w:color w:val="808080"/>
    </w:rPr>
  </w:style>
  <w:style w:type="character" w:customStyle="1" w:styleId="Mentionnonrsolue1">
    <w:name w:val="Mention non résolue1"/>
    <w:basedOn w:val="Policepardfaut"/>
    <w:uiPriority w:val="99"/>
    <w:semiHidden/>
    <w:unhideWhenUsed/>
    <w:rsid w:val="00584F5F"/>
    <w:rPr>
      <w:color w:val="605E5C"/>
      <w:shd w:val="clear" w:color="auto" w:fill="E1DFDD"/>
    </w:rPr>
  </w:style>
  <w:style w:type="paragraph" w:styleId="Notedefin">
    <w:name w:val="endnote text"/>
    <w:basedOn w:val="Normal"/>
    <w:link w:val="NotedefinCar"/>
    <w:uiPriority w:val="99"/>
    <w:semiHidden/>
    <w:unhideWhenUsed/>
    <w:rsid w:val="00904EE7"/>
    <w:pPr>
      <w:spacing w:after="0" w:line="240" w:lineRule="auto"/>
    </w:pPr>
    <w:rPr>
      <w:sz w:val="20"/>
      <w:szCs w:val="20"/>
    </w:rPr>
  </w:style>
  <w:style w:type="character" w:customStyle="1" w:styleId="NotedefinCar">
    <w:name w:val="Note de fin Car"/>
    <w:basedOn w:val="Policepardfaut"/>
    <w:link w:val="Notedefin"/>
    <w:uiPriority w:val="99"/>
    <w:semiHidden/>
    <w:rsid w:val="00904EE7"/>
    <w:rPr>
      <w:sz w:val="20"/>
      <w:szCs w:val="20"/>
    </w:rPr>
  </w:style>
  <w:style w:type="character" w:styleId="Appeldenotedefin">
    <w:name w:val="endnote reference"/>
    <w:basedOn w:val="Policepardfaut"/>
    <w:uiPriority w:val="99"/>
    <w:semiHidden/>
    <w:unhideWhenUsed/>
    <w:rsid w:val="00904EE7"/>
    <w:rPr>
      <w:vertAlign w:val="superscript"/>
    </w:rPr>
  </w:style>
  <w:style w:type="paragraph" w:styleId="Notedebasdepage">
    <w:name w:val="footnote text"/>
    <w:basedOn w:val="Normal"/>
    <w:link w:val="NotedebasdepageCar"/>
    <w:uiPriority w:val="99"/>
    <w:semiHidden/>
    <w:unhideWhenUsed/>
    <w:rsid w:val="00904EE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04EE7"/>
    <w:rPr>
      <w:sz w:val="20"/>
      <w:szCs w:val="20"/>
    </w:rPr>
  </w:style>
  <w:style w:type="character" w:styleId="Appelnotedebasdep">
    <w:name w:val="footnote reference"/>
    <w:basedOn w:val="Policepardfaut"/>
    <w:uiPriority w:val="99"/>
    <w:semiHidden/>
    <w:unhideWhenUsed/>
    <w:rsid w:val="00904EE7"/>
    <w:rPr>
      <w:vertAlign w:val="superscript"/>
    </w:rPr>
  </w:style>
  <w:style w:type="character" w:styleId="Lienhypertextesuivivisit">
    <w:name w:val="FollowedHyperlink"/>
    <w:basedOn w:val="Policepardfaut"/>
    <w:uiPriority w:val="99"/>
    <w:semiHidden/>
    <w:unhideWhenUsed/>
    <w:rsid w:val="00C92E28"/>
    <w:rPr>
      <w:color w:val="954F72" w:themeColor="followedHyperlink"/>
      <w:u w:val="single"/>
    </w:rPr>
  </w:style>
  <w:style w:type="character" w:styleId="Marquedecommentaire">
    <w:name w:val="annotation reference"/>
    <w:basedOn w:val="Policepardfaut"/>
    <w:uiPriority w:val="99"/>
    <w:semiHidden/>
    <w:unhideWhenUsed/>
    <w:rsid w:val="008F11CF"/>
    <w:rPr>
      <w:sz w:val="18"/>
      <w:szCs w:val="18"/>
    </w:rPr>
  </w:style>
  <w:style w:type="paragraph" w:styleId="Commentaire">
    <w:name w:val="annotation text"/>
    <w:basedOn w:val="Normal"/>
    <w:link w:val="CommentaireCar"/>
    <w:uiPriority w:val="99"/>
    <w:semiHidden/>
    <w:unhideWhenUsed/>
    <w:rsid w:val="008F11CF"/>
    <w:pPr>
      <w:spacing w:line="240" w:lineRule="auto"/>
    </w:pPr>
    <w:rPr>
      <w:sz w:val="24"/>
      <w:szCs w:val="24"/>
    </w:rPr>
  </w:style>
  <w:style w:type="character" w:customStyle="1" w:styleId="CommentaireCar">
    <w:name w:val="Commentaire Car"/>
    <w:basedOn w:val="Policepardfaut"/>
    <w:link w:val="Commentaire"/>
    <w:uiPriority w:val="99"/>
    <w:semiHidden/>
    <w:rsid w:val="008F11CF"/>
    <w:rPr>
      <w:sz w:val="24"/>
      <w:szCs w:val="24"/>
    </w:rPr>
  </w:style>
  <w:style w:type="paragraph" w:styleId="Objetducommentaire">
    <w:name w:val="annotation subject"/>
    <w:basedOn w:val="Commentaire"/>
    <w:next w:val="Commentaire"/>
    <w:link w:val="ObjetducommentaireCar"/>
    <w:uiPriority w:val="99"/>
    <w:semiHidden/>
    <w:unhideWhenUsed/>
    <w:rsid w:val="008F11CF"/>
    <w:rPr>
      <w:b/>
      <w:bCs/>
      <w:sz w:val="20"/>
      <w:szCs w:val="20"/>
    </w:rPr>
  </w:style>
  <w:style w:type="character" w:customStyle="1" w:styleId="ObjetducommentaireCar">
    <w:name w:val="Objet du commentaire Car"/>
    <w:basedOn w:val="CommentaireCar"/>
    <w:link w:val="Objetducommentaire"/>
    <w:uiPriority w:val="99"/>
    <w:semiHidden/>
    <w:rsid w:val="008F11CF"/>
    <w:rPr>
      <w:b/>
      <w:bCs/>
      <w:sz w:val="20"/>
      <w:szCs w:val="20"/>
    </w:rPr>
  </w:style>
  <w:style w:type="paragraph" w:styleId="En-tte">
    <w:name w:val="header"/>
    <w:basedOn w:val="Normal"/>
    <w:link w:val="En-tteCar"/>
    <w:uiPriority w:val="99"/>
    <w:unhideWhenUsed/>
    <w:rsid w:val="008F11CF"/>
    <w:pPr>
      <w:tabs>
        <w:tab w:val="center" w:pos="4680"/>
        <w:tab w:val="right" w:pos="9360"/>
      </w:tabs>
      <w:spacing w:after="0" w:line="240" w:lineRule="auto"/>
    </w:pPr>
  </w:style>
  <w:style w:type="character" w:customStyle="1" w:styleId="En-tteCar">
    <w:name w:val="En-tête Car"/>
    <w:basedOn w:val="Policepardfaut"/>
    <w:link w:val="En-tte"/>
    <w:uiPriority w:val="99"/>
    <w:rsid w:val="008F11CF"/>
  </w:style>
  <w:style w:type="paragraph" w:styleId="Pieddepage">
    <w:name w:val="footer"/>
    <w:basedOn w:val="Normal"/>
    <w:link w:val="PieddepageCar"/>
    <w:uiPriority w:val="99"/>
    <w:unhideWhenUsed/>
    <w:rsid w:val="008F11C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F11CF"/>
  </w:style>
  <w:style w:type="character" w:styleId="Numrodepage">
    <w:name w:val="page number"/>
    <w:basedOn w:val="Policepardfaut"/>
    <w:uiPriority w:val="99"/>
    <w:semiHidden/>
    <w:unhideWhenUsed/>
    <w:rsid w:val="008F11CF"/>
  </w:style>
  <w:style w:type="character" w:customStyle="1" w:styleId="Titre2Car">
    <w:name w:val="Titre 2 Car"/>
    <w:basedOn w:val="Policepardfaut"/>
    <w:link w:val="Titre2"/>
    <w:uiPriority w:val="9"/>
    <w:rsid w:val="00731801"/>
    <w:rPr>
      <w:rFonts w:ascii="Times New Roman" w:hAnsi="Times New Roman" w:cs="Times New Roman"/>
      <w:b/>
      <w:bCs/>
      <w:sz w:val="36"/>
      <w:szCs w:val="36"/>
      <w:lang w:val="en-US"/>
    </w:rPr>
  </w:style>
  <w:style w:type="character" w:customStyle="1" w:styleId="Titre3Car">
    <w:name w:val="Titre 3 Car"/>
    <w:basedOn w:val="Policepardfaut"/>
    <w:link w:val="Titre3"/>
    <w:uiPriority w:val="9"/>
    <w:rsid w:val="00731801"/>
    <w:rPr>
      <w:rFonts w:ascii="Times New Roman" w:hAnsi="Times New Roman" w:cs="Times New Roman"/>
      <w:b/>
      <w:bCs/>
      <w:sz w:val="27"/>
      <w:szCs w:val="27"/>
      <w:lang w:val="en-US"/>
    </w:rPr>
  </w:style>
  <w:style w:type="character" w:customStyle="1" w:styleId="costarpage">
    <w:name w:val="co_starpage"/>
    <w:basedOn w:val="Policepardfaut"/>
    <w:rsid w:val="009C1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78775">
      <w:bodyDiv w:val="1"/>
      <w:marLeft w:val="0"/>
      <w:marRight w:val="0"/>
      <w:marTop w:val="0"/>
      <w:marBottom w:val="0"/>
      <w:divBdr>
        <w:top w:val="none" w:sz="0" w:space="0" w:color="auto"/>
        <w:left w:val="none" w:sz="0" w:space="0" w:color="auto"/>
        <w:bottom w:val="none" w:sz="0" w:space="0" w:color="auto"/>
        <w:right w:val="none" w:sz="0" w:space="0" w:color="auto"/>
      </w:divBdr>
    </w:div>
    <w:div w:id="139435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5.jpeg"/><Relationship Id="rId26" Type="http://schemas.openxmlformats.org/officeDocument/2006/relationships/hyperlink" Target="http://www.ohrc.on.ca/en" TargetMode="External"/><Relationship Id="rId39" Type="http://schemas.openxmlformats.org/officeDocument/2006/relationships/hyperlink" Target="https://egale.ca/outreach/" TargetMode="External"/><Relationship Id="rId3" Type="http://schemas.openxmlformats.org/officeDocument/2006/relationships/customXml" Target="../customXml/item3.xml"/><Relationship Id="rId21" Type="http://schemas.openxmlformats.org/officeDocument/2006/relationships/hyperlink" Target="http://www.hrlsc.on.ca/en/home" TargetMode="External"/><Relationship Id="rId34" Type="http://schemas.openxmlformats.org/officeDocument/2006/relationships/hyperlink" Target="http://www.edu.gov.on.ca/eng/safeschools/bullying.htm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yperlink" Target="http://www.edu.gov.on.ca/fre/safeschools/bullying.html" TargetMode="External"/><Relationship Id="rId33" Type="http://schemas.openxmlformats.org/officeDocument/2006/relationships/hyperlink" Target="http://www.jfcy1.blogspot.ca/2012/11/LGBT-rights-in-ontario-schools.html" TargetMode="External"/><Relationship Id="rId38" Type="http://schemas.openxmlformats.org/officeDocument/2006/relationships/hyperlink" Target="http://www.youthline.ca/" TargetMode="External"/><Relationship Id="rId2" Type="http://schemas.openxmlformats.org/officeDocument/2006/relationships/customXml" Target="../customXml/item2.xml"/><Relationship Id="rId16" Type="http://schemas.openxmlformats.org/officeDocument/2006/relationships/hyperlink" Target="https://www.cliquezjustice.ca/" TargetMode="External"/><Relationship Id="rId20" Type="http://schemas.openxmlformats.org/officeDocument/2006/relationships/hyperlink" Target="https://ccla.org/our-mission-and-history-2/" TargetMode="External"/><Relationship Id="rId29" Type="http://schemas.openxmlformats.org/officeDocument/2006/relationships/hyperlink" Target="https://egale.ca/outreac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edu.gov.on.ca/eng/safeschools/bullying.html" TargetMode="External"/><Relationship Id="rId32" Type="http://schemas.openxmlformats.org/officeDocument/2006/relationships/hyperlink" Target="http://www.hrlsc.on.ca/fr/" TargetMode="External"/><Relationship Id="rId37" Type="http://schemas.openxmlformats.org/officeDocument/2006/relationships/hyperlink" Target="http://www.ohrc.on.ca/fr"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jfcy1.blogspot.ca/2012/11/LGBT-rights-in-ontario-schools.html" TargetMode="External"/><Relationship Id="rId28" Type="http://schemas.openxmlformats.org/officeDocument/2006/relationships/hyperlink" Target="http://www.youthline.ca/" TargetMode="External"/><Relationship Id="rId36" Type="http://schemas.openxmlformats.org/officeDocument/2006/relationships/hyperlink" Target="http://www.ohrc.on.ca/en" TargetMode="External"/><Relationship Id="rId10" Type="http://schemas.openxmlformats.org/officeDocument/2006/relationships/endnotes" Target="endnotes.xml"/><Relationship Id="rId19" Type="http://schemas.openxmlformats.org/officeDocument/2006/relationships/image" Target="media/image6.jpeg"/><Relationship Id="rId31" Type="http://schemas.openxmlformats.org/officeDocument/2006/relationships/hyperlink" Target="http://www.hrlsc.on.ca/en/home" TargetMode="External"/><Relationship Id="R43db057c35a44353"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hrlsc.on.ca/fr/" TargetMode="External"/><Relationship Id="rId27" Type="http://schemas.openxmlformats.org/officeDocument/2006/relationships/hyperlink" Target="http://www.ohrc.on.ca/fr" TargetMode="External"/><Relationship Id="rId30" Type="http://schemas.openxmlformats.org/officeDocument/2006/relationships/hyperlink" Target="https://ccla.org/our-mission-and-history-2/" TargetMode="External"/><Relationship Id="rId35" Type="http://schemas.openxmlformats.org/officeDocument/2006/relationships/hyperlink" Target="http://www.edu.gov.on.ca/fre/safeschools/bullying.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928FCA54490940A05CF6A1B3AF95F8" ma:contentTypeVersion="9" ma:contentTypeDescription="Crée un document." ma:contentTypeScope="" ma:versionID="1d893baf29c837542dae11db553436d4">
  <xsd:schema xmlns:xsd="http://www.w3.org/2001/XMLSchema" xmlns:xs="http://www.w3.org/2001/XMLSchema" xmlns:p="http://schemas.microsoft.com/office/2006/metadata/properties" xmlns:ns2="c1e56591-6386-466b-901d-50f8664dcf74" xmlns:ns3="f32d96e7-13d9-4f18-bdf0-ee3eec613f8c" targetNamespace="http://schemas.microsoft.com/office/2006/metadata/properties" ma:root="true" ma:fieldsID="0374169fbc7596cdcca0414a7ad53524" ns2:_="" ns3:_="">
    <xsd:import namespace="c1e56591-6386-466b-901d-50f8664dcf74"/>
    <xsd:import namespace="f32d96e7-13d9-4f18-bdf0-ee3eec613f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56591-6386-466b-901d-50f8664dcf7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DB8BE-B285-482E-BC98-E6FBF02B3AD2}">
  <ds:schemaRefs>
    <ds:schemaRef ds:uri="http://schemas.microsoft.com/sharepoint/v3/contenttype/forms"/>
  </ds:schemaRefs>
</ds:datastoreItem>
</file>

<file path=customXml/itemProps2.xml><?xml version="1.0" encoding="utf-8"?>
<ds:datastoreItem xmlns:ds="http://schemas.openxmlformats.org/officeDocument/2006/customXml" ds:itemID="{198D2D04-5000-4E47-94F0-A7E50EE15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56591-6386-466b-901d-50f8664dcf74"/>
    <ds:schemaRef ds:uri="f32d96e7-13d9-4f18-bdf0-ee3eec613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5B3CB0-FFC8-45BF-8FF4-54083C0FA8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9881AF-0F79-4400-A906-B3F7ACEB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1157</Words>
  <Characters>6597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Mamiratra Hantelys</dc:creator>
  <cp:keywords/>
  <dc:description/>
  <cp:lastModifiedBy>Mathilde Hountchégnon</cp:lastModifiedBy>
  <cp:revision>2</cp:revision>
  <dcterms:created xsi:type="dcterms:W3CDTF">2020-04-14T21:18:00Z</dcterms:created>
  <dcterms:modified xsi:type="dcterms:W3CDTF">2020-04-14T21:18:00Z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0x010100D1928FCA54490940A05CF6A1B3AF95F8</vt:lpwstr>
  </property>
</Properties>
</file>